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0176" w14:textId="168EECF9" w:rsidR="00EA36A5" w:rsidRDefault="00EA36A5">
      <w:pPr>
        <w:pStyle w:val="Zkladntext"/>
        <w:ind w:left="68" w:firstLine="0"/>
        <w:rPr>
          <w:rFonts w:ascii="Times New Roman"/>
          <w:sz w:val="20"/>
        </w:rPr>
      </w:pPr>
    </w:p>
    <w:p w14:paraId="5641EB2D" w14:textId="77777777" w:rsidR="00EA36A5" w:rsidRDefault="00EA36A5">
      <w:pPr>
        <w:pStyle w:val="Zkladntext"/>
        <w:rPr>
          <w:rFonts w:ascii="Times New Roman"/>
          <w:sz w:val="20"/>
        </w:rPr>
        <w:sectPr w:rsidR="00EA36A5">
          <w:footerReference w:type="default" r:id="rId7"/>
          <w:type w:val="continuous"/>
          <w:pgSz w:w="16840" w:h="11910" w:orient="landscape"/>
          <w:pgMar w:top="240" w:right="1275" w:bottom="1100" w:left="425" w:header="0" w:footer="902" w:gutter="0"/>
          <w:pgNumType w:start="1"/>
          <w:cols w:space="708"/>
        </w:sectPr>
      </w:pPr>
    </w:p>
    <w:p w14:paraId="39E80FFD" w14:textId="5A8B18A8" w:rsidR="00EA36A5" w:rsidRPr="00795FD8" w:rsidRDefault="00000000">
      <w:pPr>
        <w:pStyle w:val="Nzov"/>
        <w:rPr>
          <w:sz w:val="16"/>
          <w:szCs w:val="16"/>
        </w:rPr>
      </w:pPr>
      <w:r w:rsidRPr="00795FD8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07EFCD" wp14:editId="7387774B">
                <wp:simplePos x="0" y="0"/>
                <wp:positionH relativeFrom="page">
                  <wp:posOffset>5353050</wp:posOffset>
                </wp:positionH>
                <wp:positionV relativeFrom="page">
                  <wp:posOffset>289306</wp:posOffset>
                </wp:positionV>
                <wp:extent cx="38100" cy="63182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6318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6318250">
                              <a:moveTo>
                                <a:pt x="0" y="0"/>
                              </a:moveTo>
                              <a:lnTo>
                                <a:pt x="38100" y="631822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F9412" id="Graphic 5" o:spid="_x0000_s1026" style="position:absolute;margin-left:421.5pt;margin-top:22.8pt;width:3pt;height:49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631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" path="m,l38100,6318224e" filled="f" strokeweight=".5pt">
                <v:path arrowok="t"/>
                <w10:wrap anchorx="page" anchory="page"/>
              </v:shape>
            </w:pict>
          </mc:Fallback>
        </mc:AlternateContent>
      </w:r>
      <w:r w:rsidRPr="00795FD8">
        <w:rPr>
          <w:sz w:val="16"/>
          <w:szCs w:val="16"/>
        </w:rPr>
        <w:t>pH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meter</w:t>
      </w:r>
      <w:r w:rsidR="00FD60D8" w:rsidRPr="00795FD8">
        <w:rPr>
          <w:spacing w:val="-3"/>
          <w:sz w:val="16"/>
          <w:szCs w:val="16"/>
        </w:rPr>
        <w:t xml:space="preserve"> WL-M16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-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pacing w:val="-4"/>
          <w:sz w:val="16"/>
          <w:szCs w:val="16"/>
        </w:rPr>
        <w:t>Návod</w:t>
      </w:r>
    </w:p>
    <w:p w14:paraId="16BA334E" w14:textId="10ED2BC2" w:rsidR="00EA36A5" w:rsidRPr="00795FD8" w:rsidRDefault="00000000">
      <w:pPr>
        <w:pStyle w:val="Zkladntext"/>
        <w:spacing w:before="182" w:line="259" w:lineRule="auto"/>
        <w:ind w:left="991" w:firstLine="0"/>
        <w:jc w:val="both"/>
      </w:pPr>
      <w:r w:rsidRPr="00795FD8">
        <w:t>pH meter pH je určený na meranie hodnoty „pH" v rozmedzí 0,0 až 14,0 neagresívnych,</w:t>
      </w:r>
      <w:r w:rsidRPr="00795FD8">
        <w:rPr>
          <w:spacing w:val="40"/>
        </w:rPr>
        <w:t xml:space="preserve"> </w:t>
      </w:r>
      <w:r w:rsidRPr="00795FD8">
        <w:t>nežieravých</w:t>
      </w:r>
      <w:r w:rsidRPr="00795FD8">
        <w:rPr>
          <w:spacing w:val="-8"/>
        </w:rPr>
        <w:t xml:space="preserve"> </w:t>
      </w:r>
      <w:r w:rsidRPr="00795FD8">
        <w:t>a</w:t>
      </w:r>
      <w:r w:rsidRPr="00795FD8">
        <w:rPr>
          <w:spacing w:val="-8"/>
        </w:rPr>
        <w:t xml:space="preserve"> </w:t>
      </w:r>
      <w:r w:rsidRPr="00795FD8">
        <w:t>nehorľavých</w:t>
      </w:r>
      <w:r w:rsidRPr="00795FD8">
        <w:rPr>
          <w:spacing w:val="-8"/>
        </w:rPr>
        <w:t xml:space="preserve"> </w:t>
      </w:r>
      <w:r w:rsidRPr="00795FD8">
        <w:t>kvapalín,</w:t>
      </w:r>
      <w:r w:rsidRPr="00795FD8">
        <w:rPr>
          <w:spacing w:val="-8"/>
        </w:rPr>
        <w:t xml:space="preserve"> </w:t>
      </w:r>
      <w:r w:rsidRPr="00795FD8">
        <w:t>ktoré</w:t>
      </w:r>
      <w:r w:rsidRPr="00795FD8">
        <w:rPr>
          <w:spacing w:val="-8"/>
        </w:rPr>
        <w:t xml:space="preserve"> </w:t>
      </w:r>
      <w:r w:rsidRPr="00795FD8">
        <w:t>nesmú</w:t>
      </w:r>
      <w:r w:rsidRPr="00795FD8">
        <w:rPr>
          <w:spacing w:val="-8"/>
        </w:rPr>
        <w:t xml:space="preserve"> </w:t>
      </w:r>
      <w:r w:rsidRPr="00795FD8">
        <w:t>byť</w:t>
      </w:r>
      <w:r w:rsidRPr="00795FD8">
        <w:rPr>
          <w:spacing w:val="-8"/>
        </w:rPr>
        <w:t xml:space="preserve"> </w:t>
      </w:r>
      <w:r w:rsidRPr="00795FD8">
        <w:t>pod</w:t>
      </w:r>
      <w:r w:rsidRPr="00795FD8">
        <w:rPr>
          <w:spacing w:val="-8"/>
        </w:rPr>
        <w:t xml:space="preserve"> </w:t>
      </w:r>
      <w:r w:rsidRPr="00795FD8">
        <w:t>elektrickým</w:t>
      </w:r>
      <w:r w:rsidRPr="00795FD8">
        <w:rPr>
          <w:spacing w:val="-6"/>
        </w:rPr>
        <w:t xml:space="preserve"> </w:t>
      </w:r>
      <w:r w:rsidRPr="00795FD8">
        <w:t>napätím.</w:t>
      </w:r>
      <w:r w:rsidRPr="00795FD8">
        <w:rPr>
          <w:spacing w:val="-8"/>
        </w:rPr>
        <w:t xml:space="preserve"> </w:t>
      </w:r>
      <w:r w:rsidRPr="00795FD8">
        <w:t>Iné,</w:t>
      </w:r>
      <w:r w:rsidRPr="00795FD8">
        <w:rPr>
          <w:spacing w:val="-8"/>
        </w:rPr>
        <w:t xml:space="preserve"> </w:t>
      </w:r>
      <w:r w:rsidRPr="00795FD8">
        <w:t>než</w:t>
      </w:r>
      <w:r w:rsidRPr="00795FD8">
        <w:rPr>
          <w:spacing w:val="-7"/>
        </w:rPr>
        <w:t xml:space="preserve"> </w:t>
      </w:r>
      <w:r w:rsidRPr="00795FD8">
        <w:t>vyššie</w:t>
      </w:r>
      <w:r w:rsidRPr="00795FD8">
        <w:rPr>
          <w:spacing w:val="-8"/>
        </w:rPr>
        <w:t xml:space="preserve"> </w:t>
      </w:r>
      <w:r w:rsidRPr="00795FD8">
        <w:t>uvedené</w:t>
      </w:r>
      <w:r w:rsidRPr="00795FD8">
        <w:rPr>
          <w:spacing w:val="40"/>
        </w:rPr>
        <w:t xml:space="preserve"> </w:t>
      </w:r>
      <w:r w:rsidRPr="00795FD8">
        <w:t>používanie by mohlo viesť k poškodeniu tohto prístroja či k ublíženiu na zdraví. Prístroj je určený na</w:t>
      </w:r>
      <w:r w:rsidRPr="00795FD8">
        <w:rPr>
          <w:spacing w:val="40"/>
        </w:rPr>
        <w:t xml:space="preserve"> </w:t>
      </w:r>
      <w:r w:rsidRPr="00795FD8">
        <w:t>orientačné meranie v domácnosti. Nie je určený k meraniam napr. v oblastiach kde sa z legislatívnych</w:t>
      </w:r>
      <w:r w:rsidRPr="00795FD8">
        <w:rPr>
          <w:spacing w:val="40"/>
        </w:rPr>
        <w:t xml:space="preserve"> </w:t>
      </w:r>
      <w:r w:rsidRPr="00795FD8">
        <w:t>dôvodov vyžadujú merania s ciachovanými prístrojmi a podobne.</w:t>
      </w:r>
    </w:p>
    <w:p w14:paraId="004EFB60" w14:textId="77777777" w:rsidR="00EA36A5" w:rsidRPr="00795FD8" w:rsidRDefault="00000000">
      <w:pPr>
        <w:spacing w:before="160"/>
        <w:ind w:left="991"/>
        <w:jc w:val="both"/>
        <w:rPr>
          <w:b/>
          <w:sz w:val="16"/>
          <w:szCs w:val="16"/>
        </w:rPr>
      </w:pPr>
      <w:r w:rsidRPr="00795FD8">
        <w:rPr>
          <w:b/>
          <w:spacing w:val="-2"/>
          <w:sz w:val="16"/>
          <w:szCs w:val="16"/>
        </w:rPr>
        <w:t>Bezpečnostné</w:t>
      </w:r>
      <w:r w:rsidRPr="00795FD8">
        <w:rPr>
          <w:b/>
          <w:spacing w:val="14"/>
          <w:sz w:val="16"/>
          <w:szCs w:val="16"/>
        </w:rPr>
        <w:t xml:space="preserve"> </w:t>
      </w:r>
      <w:r w:rsidRPr="00795FD8">
        <w:rPr>
          <w:b/>
          <w:spacing w:val="-2"/>
          <w:sz w:val="16"/>
          <w:szCs w:val="16"/>
        </w:rPr>
        <w:t>pokyny</w:t>
      </w:r>
    </w:p>
    <w:p w14:paraId="710E42A7" w14:textId="77777777" w:rsidR="00EA36A5" w:rsidRPr="00795FD8" w:rsidRDefault="00000000">
      <w:pPr>
        <w:spacing w:before="16" w:line="259" w:lineRule="auto"/>
        <w:ind w:left="991" w:right="2"/>
        <w:jc w:val="both"/>
        <w:rPr>
          <w:b/>
          <w:sz w:val="16"/>
          <w:szCs w:val="16"/>
        </w:rPr>
      </w:pPr>
      <w:r w:rsidRPr="00795FD8">
        <w:rPr>
          <w:b/>
          <w:sz w:val="16"/>
          <w:szCs w:val="16"/>
        </w:rPr>
        <w:t>Ak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vzniknú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škody</w:t>
      </w:r>
      <w:r w:rsidRPr="00795FD8">
        <w:rPr>
          <w:b/>
          <w:spacing w:val="-8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nedodržaním</w:t>
      </w:r>
      <w:r w:rsidRPr="00795FD8">
        <w:rPr>
          <w:b/>
          <w:spacing w:val="-5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tohto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návodu</w:t>
      </w:r>
      <w:r w:rsidRPr="00795FD8">
        <w:rPr>
          <w:b/>
          <w:spacing w:val="-8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na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použitie,</w:t>
      </w:r>
      <w:r w:rsidRPr="00795FD8">
        <w:rPr>
          <w:b/>
          <w:spacing w:val="-7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zanikne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nárok</w:t>
      </w:r>
      <w:r w:rsidRPr="00795FD8">
        <w:rPr>
          <w:b/>
          <w:spacing w:val="-7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na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záruku!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Nezodpovedáme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za</w:t>
      </w:r>
      <w:r w:rsidRPr="00795FD8">
        <w:rPr>
          <w:b/>
          <w:spacing w:val="-1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vecné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škody,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úrazy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osôb,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ktoré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boli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spôsobené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neodborným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zaobchádzaním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alebo</w:t>
      </w:r>
      <w:r w:rsidRPr="00795FD8">
        <w:rPr>
          <w:b/>
          <w:spacing w:val="-9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nedodržovaním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bezpečnostných</w:t>
      </w:r>
      <w:r w:rsidRPr="00795FD8">
        <w:rPr>
          <w:b/>
          <w:spacing w:val="-5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predpisov.</w:t>
      </w:r>
    </w:p>
    <w:p w14:paraId="4B1FE406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0" w:line="202" w:lineRule="exact"/>
        <w:ind w:hanging="360"/>
        <w:rPr>
          <w:sz w:val="16"/>
          <w:szCs w:val="16"/>
        </w:rPr>
      </w:pPr>
      <w:r w:rsidRPr="00795FD8">
        <w:rPr>
          <w:sz w:val="16"/>
          <w:szCs w:val="16"/>
        </w:rPr>
        <w:t>Pred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každým</w:t>
      </w:r>
      <w:r w:rsidRPr="00795FD8">
        <w:rPr>
          <w:spacing w:val="13"/>
          <w:sz w:val="16"/>
          <w:szCs w:val="16"/>
        </w:rPr>
        <w:t xml:space="preserve"> </w:t>
      </w:r>
      <w:r w:rsidRPr="00795FD8">
        <w:rPr>
          <w:sz w:val="16"/>
          <w:szCs w:val="16"/>
        </w:rPr>
        <w:t>meraním</w:t>
      </w:r>
      <w:r w:rsidRPr="00795FD8">
        <w:rPr>
          <w:spacing w:val="13"/>
          <w:sz w:val="16"/>
          <w:szCs w:val="16"/>
        </w:rPr>
        <w:t xml:space="preserve"> </w:t>
      </w:r>
      <w:r w:rsidRPr="00795FD8">
        <w:rPr>
          <w:sz w:val="16"/>
          <w:szCs w:val="16"/>
        </w:rPr>
        <w:t>skontrolujte</w:t>
      </w:r>
      <w:r w:rsidRPr="00795FD8">
        <w:rPr>
          <w:spacing w:val="13"/>
          <w:sz w:val="16"/>
          <w:szCs w:val="16"/>
        </w:rPr>
        <w:t xml:space="preserve"> </w:t>
      </w:r>
      <w:r w:rsidRPr="00795FD8">
        <w:rPr>
          <w:sz w:val="16"/>
          <w:szCs w:val="16"/>
        </w:rPr>
        <w:t>stav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prístroja,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obzvlášť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stav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meracej</w:t>
      </w:r>
      <w:r w:rsidRPr="00795FD8">
        <w:rPr>
          <w:spacing w:val="16"/>
          <w:sz w:val="16"/>
          <w:szCs w:val="16"/>
        </w:rPr>
        <w:t xml:space="preserve"> </w:t>
      </w:r>
      <w:r w:rsidRPr="00795FD8">
        <w:rPr>
          <w:sz w:val="16"/>
          <w:szCs w:val="16"/>
        </w:rPr>
        <w:t>elektródy,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či</w:t>
      </w:r>
      <w:r w:rsidRPr="00795FD8">
        <w:rPr>
          <w:spacing w:val="13"/>
          <w:sz w:val="16"/>
          <w:szCs w:val="16"/>
        </w:rPr>
        <w:t xml:space="preserve"> </w:t>
      </w:r>
      <w:r w:rsidRPr="00795FD8">
        <w:rPr>
          <w:sz w:val="16"/>
          <w:szCs w:val="16"/>
        </w:rPr>
        <w:t>nie</w:t>
      </w:r>
      <w:r w:rsidRPr="00795FD8">
        <w:rPr>
          <w:spacing w:val="15"/>
          <w:sz w:val="16"/>
          <w:szCs w:val="16"/>
        </w:rPr>
        <w:t xml:space="preserve"> </w:t>
      </w:r>
      <w:r w:rsidRPr="00795FD8">
        <w:rPr>
          <w:spacing w:val="-5"/>
          <w:sz w:val="16"/>
          <w:szCs w:val="16"/>
        </w:rPr>
        <w:t>je</w:t>
      </w:r>
    </w:p>
    <w:p w14:paraId="217B9CDD" w14:textId="77777777" w:rsidR="00EA36A5" w:rsidRPr="00795FD8" w:rsidRDefault="00000000">
      <w:pPr>
        <w:pStyle w:val="Zkladntext"/>
        <w:spacing w:before="18"/>
        <w:ind w:left="1557" w:firstLine="0"/>
      </w:pPr>
      <w:r w:rsidRPr="00795FD8">
        <w:rPr>
          <w:spacing w:val="-2"/>
        </w:rPr>
        <w:t>poškodená.</w:t>
      </w:r>
    </w:p>
    <w:p w14:paraId="1E3D863B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14" w:line="259" w:lineRule="auto"/>
        <w:ind w:right="3"/>
        <w:rPr>
          <w:sz w:val="16"/>
          <w:szCs w:val="16"/>
        </w:rPr>
      </w:pPr>
      <w:r w:rsidRPr="00795FD8">
        <w:rPr>
          <w:sz w:val="16"/>
          <w:szCs w:val="16"/>
        </w:rPr>
        <w:t>Násilné mechanické poškodenie prístroja (zdeformovanie) alebo vykonanie jeho elektrického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prepojenia (zásah do vnútorného zapojenia pH-metra) znamená zánik záruky.</w:t>
      </w:r>
    </w:p>
    <w:p w14:paraId="395344E6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0" w:line="203" w:lineRule="exact"/>
        <w:ind w:hanging="360"/>
        <w:rPr>
          <w:sz w:val="16"/>
          <w:szCs w:val="16"/>
        </w:rPr>
      </w:pPr>
      <w:r w:rsidRPr="00795FD8">
        <w:rPr>
          <w:sz w:val="16"/>
          <w:szCs w:val="16"/>
        </w:rPr>
        <w:t>Hlava</w:t>
      </w:r>
      <w:r w:rsidRPr="00795FD8">
        <w:rPr>
          <w:spacing w:val="33"/>
          <w:sz w:val="16"/>
          <w:szCs w:val="16"/>
        </w:rPr>
        <w:t xml:space="preserve"> </w:t>
      </w:r>
      <w:r w:rsidRPr="00795FD8">
        <w:rPr>
          <w:sz w:val="16"/>
          <w:szCs w:val="16"/>
        </w:rPr>
        <w:t>meracieho</w:t>
      </w:r>
      <w:r w:rsidRPr="00795FD8">
        <w:rPr>
          <w:spacing w:val="34"/>
          <w:sz w:val="16"/>
          <w:szCs w:val="16"/>
        </w:rPr>
        <w:t xml:space="preserve"> </w:t>
      </w:r>
      <w:r w:rsidRPr="00795FD8">
        <w:rPr>
          <w:sz w:val="16"/>
          <w:szCs w:val="16"/>
        </w:rPr>
        <w:t>senzoru</w:t>
      </w:r>
      <w:r w:rsidRPr="00795FD8">
        <w:rPr>
          <w:spacing w:val="33"/>
          <w:sz w:val="16"/>
          <w:szCs w:val="16"/>
        </w:rPr>
        <w:t xml:space="preserve"> </w:t>
      </w:r>
      <w:r w:rsidRPr="00795FD8">
        <w:rPr>
          <w:sz w:val="16"/>
          <w:szCs w:val="16"/>
        </w:rPr>
        <w:t>(elektróda)</w:t>
      </w:r>
      <w:r w:rsidRPr="00795FD8">
        <w:rPr>
          <w:spacing w:val="34"/>
          <w:sz w:val="16"/>
          <w:szCs w:val="16"/>
        </w:rPr>
        <w:t xml:space="preserve"> </w:t>
      </w:r>
      <w:r w:rsidRPr="00795FD8">
        <w:rPr>
          <w:sz w:val="16"/>
          <w:szCs w:val="16"/>
        </w:rPr>
        <w:t>sa</w:t>
      </w:r>
      <w:r w:rsidRPr="00795FD8">
        <w:rPr>
          <w:spacing w:val="33"/>
          <w:sz w:val="16"/>
          <w:szCs w:val="16"/>
        </w:rPr>
        <w:t xml:space="preserve"> </w:t>
      </w:r>
      <w:r w:rsidRPr="00795FD8">
        <w:rPr>
          <w:sz w:val="16"/>
          <w:szCs w:val="16"/>
        </w:rPr>
        <w:t>smie</w:t>
      </w:r>
      <w:r w:rsidRPr="00795FD8">
        <w:rPr>
          <w:spacing w:val="34"/>
          <w:sz w:val="16"/>
          <w:szCs w:val="16"/>
        </w:rPr>
        <w:t xml:space="preserve"> </w:t>
      </w:r>
      <w:r w:rsidRPr="00795FD8">
        <w:rPr>
          <w:sz w:val="16"/>
          <w:szCs w:val="16"/>
        </w:rPr>
        <w:t>ponoriť</w:t>
      </w:r>
      <w:r w:rsidRPr="00795FD8">
        <w:rPr>
          <w:spacing w:val="34"/>
          <w:sz w:val="16"/>
          <w:szCs w:val="16"/>
        </w:rPr>
        <w:t xml:space="preserve"> </w:t>
      </w:r>
      <w:r w:rsidRPr="00795FD8">
        <w:rPr>
          <w:sz w:val="16"/>
          <w:szCs w:val="16"/>
        </w:rPr>
        <w:t>len</w:t>
      </w:r>
      <w:r w:rsidRPr="00795FD8">
        <w:rPr>
          <w:spacing w:val="34"/>
          <w:sz w:val="16"/>
          <w:szCs w:val="16"/>
        </w:rPr>
        <w:t xml:space="preserve"> </w:t>
      </w:r>
      <w:r w:rsidRPr="00795FD8">
        <w:rPr>
          <w:sz w:val="16"/>
          <w:szCs w:val="16"/>
        </w:rPr>
        <w:t>do</w:t>
      </w:r>
      <w:r w:rsidRPr="00795FD8">
        <w:rPr>
          <w:spacing w:val="36"/>
          <w:sz w:val="16"/>
          <w:szCs w:val="16"/>
        </w:rPr>
        <w:t xml:space="preserve"> </w:t>
      </w:r>
      <w:r w:rsidRPr="00795FD8">
        <w:rPr>
          <w:sz w:val="16"/>
          <w:szCs w:val="16"/>
        </w:rPr>
        <w:t>neagresívnych,</w:t>
      </w:r>
      <w:r w:rsidRPr="00795FD8">
        <w:rPr>
          <w:spacing w:val="35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nežieravých</w:t>
      </w:r>
    </w:p>
    <w:p w14:paraId="4A86FFA0" w14:textId="77777777" w:rsidR="00EA36A5" w:rsidRPr="00795FD8" w:rsidRDefault="00000000">
      <w:pPr>
        <w:pStyle w:val="Zkladntext"/>
        <w:spacing w:before="16"/>
        <w:ind w:left="1557" w:firstLine="0"/>
      </w:pPr>
      <w:r w:rsidRPr="00795FD8">
        <w:t>a</w:t>
      </w:r>
      <w:r w:rsidRPr="00795FD8">
        <w:rPr>
          <w:spacing w:val="-6"/>
        </w:rPr>
        <w:t xml:space="preserve"> </w:t>
      </w:r>
      <w:r w:rsidRPr="00795FD8">
        <w:t>nehorľavých</w:t>
      </w:r>
      <w:r w:rsidRPr="00795FD8">
        <w:rPr>
          <w:spacing w:val="-5"/>
        </w:rPr>
        <w:t xml:space="preserve"> </w:t>
      </w:r>
      <w:r w:rsidRPr="00795FD8">
        <w:t>kvapalín,</w:t>
      </w:r>
      <w:r w:rsidRPr="00795FD8">
        <w:rPr>
          <w:spacing w:val="-4"/>
        </w:rPr>
        <w:t xml:space="preserve"> </w:t>
      </w:r>
      <w:r w:rsidRPr="00795FD8">
        <w:t>ktoré</w:t>
      </w:r>
      <w:r w:rsidRPr="00795FD8">
        <w:rPr>
          <w:spacing w:val="-5"/>
        </w:rPr>
        <w:t xml:space="preserve"> </w:t>
      </w:r>
      <w:r w:rsidRPr="00795FD8">
        <w:t>nesmú</w:t>
      </w:r>
      <w:r w:rsidRPr="00795FD8">
        <w:rPr>
          <w:spacing w:val="-6"/>
        </w:rPr>
        <w:t xml:space="preserve"> </w:t>
      </w:r>
      <w:r w:rsidRPr="00795FD8">
        <w:t>byť</w:t>
      </w:r>
      <w:r w:rsidRPr="00795FD8">
        <w:rPr>
          <w:spacing w:val="-5"/>
        </w:rPr>
        <w:t xml:space="preserve"> </w:t>
      </w:r>
      <w:r w:rsidRPr="00795FD8">
        <w:t>pod</w:t>
      </w:r>
      <w:r w:rsidRPr="00795FD8">
        <w:rPr>
          <w:spacing w:val="-5"/>
        </w:rPr>
        <w:t xml:space="preserve"> </w:t>
      </w:r>
      <w:r w:rsidRPr="00795FD8">
        <w:t>elektrickým</w:t>
      </w:r>
      <w:r w:rsidRPr="00795FD8">
        <w:rPr>
          <w:spacing w:val="-3"/>
        </w:rPr>
        <w:t xml:space="preserve"> </w:t>
      </w:r>
      <w:r w:rsidRPr="00795FD8">
        <w:rPr>
          <w:spacing w:val="-2"/>
        </w:rPr>
        <w:t>napätím.</w:t>
      </w:r>
    </w:p>
    <w:p w14:paraId="38096F52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line="259" w:lineRule="auto"/>
        <w:ind w:right="2"/>
        <w:rPr>
          <w:sz w:val="16"/>
          <w:szCs w:val="16"/>
        </w:rPr>
      </w:pPr>
      <w:r w:rsidRPr="00795FD8">
        <w:rPr>
          <w:sz w:val="16"/>
          <w:szCs w:val="16"/>
        </w:rPr>
        <w:t>Pri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meraniach</w:t>
      </w:r>
      <w:r w:rsidRPr="00795FD8">
        <w:rPr>
          <w:spacing w:val="69"/>
          <w:sz w:val="16"/>
          <w:szCs w:val="16"/>
        </w:rPr>
        <w:t xml:space="preserve"> </w:t>
      </w:r>
      <w:r w:rsidRPr="00795FD8">
        <w:rPr>
          <w:sz w:val="16"/>
          <w:szCs w:val="16"/>
        </w:rPr>
        <w:t>neštandardných</w:t>
      </w:r>
      <w:r w:rsidRPr="00795FD8">
        <w:rPr>
          <w:spacing w:val="69"/>
          <w:sz w:val="16"/>
          <w:szCs w:val="16"/>
        </w:rPr>
        <w:t xml:space="preserve"> </w:t>
      </w:r>
      <w:r w:rsidRPr="00795FD8">
        <w:rPr>
          <w:sz w:val="16"/>
          <w:szCs w:val="16"/>
        </w:rPr>
        <w:t>či</w:t>
      </w:r>
      <w:r w:rsidRPr="00795FD8">
        <w:rPr>
          <w:spacing w:val="72"/>
          <w:sz w:val="16"/>
          <w:szCs w:val="16"/>
        </w:rPr>
        <w:t xml:space="preserve"> </w:t>
      </w:r>
      <w:r w:rsidRPr="00795FD8">
        <w:rPr>
          <w:sz w:val="16"/>
          <w:szCs w:val="16"/>
        </w:rPr>
        <w:t>agresívnejších</w:t>
      </w:r>
      <w:r w:rsidRPr="00795FD8">
        <w:rPr>
          <w:spacing w:val="69"/>
          <w:sz w:val="16"/>
          <w:szCs w:val="16"/>
        </w:rPr>
        <w:t xml:space="preserve"> </w:t>
      </w:r>
      <w:r w:rsidRPr="00795FD8">
        <w:rPr>
          <w:sz w:val="16"/>
          <w:szCs w:val="16"/>
        </w:rPr>
        <w:t>kvapalín</w:t>
      </w:r>
      <w:r w:rsidRPr="00795FD8">
        <w:rPr>
          <w:spacing w:val="69"/>
          <w:sz w:val="16"/>
          <w:szCs w:val="16"/>
        </w:rPr>
        <w:t xml:space="preserve"> </w:t>
      </w:r>
      <w:r w:rsidRPr="00795FD8">
        <w:rPr>
          <w:sz w:val="16"/>
          <w:szCs w:val="16"/>
        </w:rPr>
        <w:t>je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nutné</w:t>
      </w:r>
      <w:r w:rsidRPr="00795FD8">
        <w:rPr>
          <w:spacing w:val="70"/>
          <w:sz w:val="16"/>
          <w:szCs w:val="16"/>
        </w:rPr>
        <w:t xml:space="preserve"> </w:t>
      </w:r>
      <w:r w:rsidRPr="00795FD8">
        <w:rPr>
          <w:sz w:val="16"/>
          <w:szCs w:val="16"/>
        </w:rPr>
        <w:t>postupovať</w:t>
      </w:r>
      <w:r w:rsidRPr="00795FD8">
        <w:rPr>
          <w:spacing w:val="69"/>
          <w:sz w:val="16"/>
          <w:szCs w:val="16"/>
        </w:rPr>
        <w:t xml:space="preserve"> </w:t>
      </w:r>
      <w:r w:rsidRPr="00795FD8">
        <w:rPr>
          <w:sz w:val="16"/>
          <w:szCs w:val="16"/>
        </w:rPr>
        <w:t>podľa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bezpečnostného listu danej kvapaliny</w:t>
      </w:r>
    </w:p>
    <w:p w14:paraId="5D008098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0" w:line="203" w:lineRule="exact"/>
        <w:ind w:hanging="360"/>
        <w:rPr>
          <w:sz w:val="16"/>
          <w:szCs w:val="16"/>
        </w:rPr>
      </w:pPr>
      <w:r w:rsidRPr="00795FD8">
        <w:rPr>
          <w:sz w:val="16"/>
          <w:szCs w:val="16"/>
        </w:rPr>
        <w:t>Neponárať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hlbšie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ako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4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cm.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Zvyšok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prístroja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nie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je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vodotesný.</w:t>
      </w:r>
    </w:p>
    <w:p w14:paraId="77521EF5" w14:textId="77777777" w:rsidR="00EA36A5" w:rsidRPr="00795FD8" w:rsidRDefault="00000000">
      <w:pPr>
        <w:spacing w:before="177"/>
        <w:ind w:left="991"/>
        <w:jc w:val="both"/>
        <w:rPr>
          <w:b/>
          <w:sz w:val="16"/>
          <w:szCs w:val="16"/>
        </w:rPr>
      </w:pPr>
      <w:r w:rsidRPr="00795FD8">
        <w:rPr>
          <w:b/>
          <w:sz w:val="16"/>
          <w:szCs w:val="16"/>
        </w:rPr>
        <w:t>Vloženie</w:t>
      </w:r>
      <w:r w:rsidRPr="00795FD8">
        <w:rPr>
          <w:b/>
          <w:spacing w:val="-4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a</w:t>
      </w:r>
      <w:r w:rsidRPr="00795FD8">
        <w:rPr>
          <w:b/>
          <w:spacing w:val="-5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výmena</w:t>
      </w:r>
      <w:r w:rsidRPr="00795FD8">
        <w:rPr>
          <w:b/>
          <w:spacing w:val="-4"/>
          <w:sz w:val="16"/>
          <w:szCs w:val="16"/>
        </w:rPr>
        <w:t xml:space="preserve"> </w:t>
      </w:r>
      <w:r w:rsidRPr="00795FD8">
        <w:rPr>
          <w:b/>
          <w:spacing w:val="-2"/>
          <w:sz w:val="16"/>
          <w:szCs w:val="16"/>
        </w:rPr>
        <w:t>batérií</w:t>
      </w:r>
    </w:p>
    <w:p w14:paraId="247A91BF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ind w:hanging="360"/>
        <w:rPr>
          <w:sz w:val="16"/>
          <w:szCs w:val="16"/>
        </w:rPr>
      </w:pPr>
      <w:r w:rsidRPr="00795FD8">
        <w:rPr>
          <w:sz w:val="16"/>
          <w:szCs w:val="16"/>
        </w:rPr>
        <w:t>Podržte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pH-meter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meracou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elektródou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smerom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dole.</w:t>
      </w:r>
    </w:p>
    <w:p w14:paraId="0D35FFDE" w14:textId="61F1A66A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14"/>
        <w:ind w:hanging="360"/>
        <w:rPr>
          <w:sz w:val="16"/>
          <w:szCs w:val="16"/>
        </w:rPr>
      </w:pPr>
      <w:r w:rsidRPr="00795FD8">
        <w:rPr>
          <w:sz w:val="16"/>
          <w:szCs w:val="16"/>
        </w:rPr>
        <w:t>Nadvihnite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horný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kryt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prístroja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(so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spínačom)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opatrne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pomocou</w:t>
      </w:r>
      <w:r w:rsidR="00FD60D8" w:rsidRPr="00795FD8">
        <w:rPr>
          <w:sz w:val="16"/>
          <w:szCs w:val="16"/>
        </w:rPr>
        <w:t xml:space="preserve"> plochého skrutkovača</w:t>
      </w:r>
    </w:p>
    <w:p w14:paraId="6BA592F4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17" w:line="259" w:lineRule="auto"/>
        <w:rPr>
          <w:sz w:val="16"/>
          <w:szCs w:val="16"/>
        </w:rPr>
      </w:pPr>
      <w:r w:rsidRPr="00795FD8">
        <w:rPr>
          <w:sz w:val="16"/>
          <w:szCs w:val="16"/>
        </w:rPr>
        <w:t>Vyberte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vybité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batérie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a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nahraďte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ich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novými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batériami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rovnakého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typu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(AG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13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alebo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ekvivalentný</w:t>
      </w:r>
      <w:r w:rsidRPr="00795FD8">
        <w:rPr>
          <w:spacing w:val="-9"/>
          <w:sz w:val="16"/>
          <w:szCs w:val="16"/>
        </w:rPr>
        <w:t xml:space="preserve"> </w:t>
      </w:r>
      <w:r w:rsidRPr="00795FD8">
        <w:rPr>
          <w:sz w:val="16"/>
          <w:szCs w:val="16"/>
        </w:rPr>
        <w:t>typ).</w:t>
      </w:r>
    </w:p>
    <w:p w14:paraId="4A039A65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7"/>
        </w:tabs>
        <w:spacing w:before="0" w:line="203" w:lineRule="exact"/>
        <w:ind w:hanging="360"/>
        <w:rPr>
          <w:sz w:val="16"/>
          <w:szCs w:val="16"/>
        </w:rPr>
      </w:pPr>
      <w:r w:rsidRPr="00795FD8">
        <w:rPr>
          <w:sz w:val="16"/>
          <w:szCs w:val="16"/>
        </w:rPr>
        <w:t>Pri</w:t>
      </w:r>
      <w:r w:rsidRPr="00795FD8">
        <w:rPr>
          <w:spacing w:val="12"/>
          <w:sz w:val="16"/>
          <w:szCs w:val="16"/>
        </w:rPr>
        <w:t xml:space="preserve"> </w:t>
      </w:r>
      <w:r w:rsidRPr="00795FD8">
        <w:rPr>
          <w:sz w:val="16"/>
          <w:szCs w:val="16"/>
        </w:rPr>
        <w:t>vkladaní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z w:val="16"/>
          <w:szCs w:val="16"/>
        </w:rPr>
        <w:t>batérii</w:t>
      </w:r>
      <w:r w:rsidRPr="00795FD8">
        <w:rPr>
          <w:spacing w:val="18"/>
          <w:sz w:val="16"/>
          <w:szCs w:val="16"/>
        </w:rPr>
        <w:t xml:space="preserve"> </w:t>
      </w:r>
      <w:r w:rsidRPr="00795FD8">
        <w:rPr>
          <w:sz w:val="16"/>
          <w:szCs w:val="16"/>
        </w:rPr>
        <w:t>dajte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z w:val="16"/>
          <w:szCs w:val="16"/>
        </w:rPr>
        <w:t>pozor</w:t>
      </w:r>
      <w:r w:rsidRPr="00795FD8">
        <w:rPr>
          <w:spacing w:val="15"/>
          <w:sz w:val="16"/>
          <w:szCs w:val="16"/>
        </w:rPr>
        <w:t xml:space="preserve"> </w:t>
      </w:r>
      <w:r w:rsidRPr="00795FD8">
        <w:rPr>
          <w:sz w:val="16"/>
          <w:szCs w:val="16"/>
        </w:rPr>
        <w:t>na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z w:val="16"/>
          <w:szCs w:val="16"/>
        </w:rPr>
        <w:t>správnu</w:t>
      </w:r>
      <w:r w:rsidRPr="00795FD8">
        <w:rPr>
          <w:spacing w:val="15"/>
          <w:sz w:val="16"/>
          <w:szCs w:val="16"/>
        </w:rPr>
        <w:t xml:space="preserve"> </w:t>
      </w:r>
      <w:r w:rsidRPr="00795FD8">
        <w:rPr>
          <w:sz w:val="16"/>
          <w:szCs w:val="16"/>
        </w:rPr>
        <w:t>polaritu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z w:val="16"/>
          <w:szCs w:val="16"/>
        </w:rPr>
        <w:t>(.+"</w:t>
      </w:r>
      <w:r w:rsidRPr="00795FD8">
        <w:rPr>
          <w:spacing w:val="16"/>
          <w:sz w:val="16"/>
          <w:szCs w:val="16"/>
        </w:rPr>
        <w:t xml:space="preserve"> </w:t>
      </w:r>
      <w:r w:rsidRPr="00795FD8">
        <w:rPr>
          <w:sz w:val="16"/>
          <w:szCs w:val="16"/>
        </w:rPr>
        <w:t>smerom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z w:val="16"/>
          <w:szCs w:val="16"/>
        </w:rPr>
        <w:t>ku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z w:val="16"/>
          <w:szCs w:val="16"/>
        </w:rPr>
        <w:t>spínaču,</w:t>
      </w:r>
      <w:r w:rsidRPr="00795FD8">
        <w:rPr>
          <w:spacing w:val="16"/>
          <w:sz w:val="16"/>
          <w:szCs w:val="16"/>
        </w:rPr>
        <w:t xml:space="preserve"> </w:t>
      </w:r>
      <w:r w:rsidRPr="00795FD8">
        <w:rPr>
          <w:sz w:val="16"/>
          <w:szCs w:val="16"/>
        </w:rPr>
        <w:t>„-“</w:t>
      </w:r>
      <w:r w:rsidRPr="00795FD8">
        <w:rPr>
          <w:spacing w:val="15"/>
          <w:sz w:val="16"/>
          <w:szCs w:val="16"/>
        </w:rPr>
        <w:t xml:space="preserve"> </w:t>
      </w:r>
      <w:r w:rsidRPr="00795FD8">
        <w:rPr>
          <w:sz w:val="16"/>
          <w:szCs w:val="16"/>
        </w:rPr>
        <w:t>smerom</w:t>
      </w:r>
      <w:r w:rsidRPr="00795FD8">
        <w:rPr>
          <w:spacing w:val="17"/>
          <w:sz w:val="16"/>
          <w:szCs w:val="16"/>
        </w:rPr>
        <w:t xml:space="preserve"> </w:t>
      </w:r>
      <w:r w:rsidRPr="00795FD8">
        <w:rPr>
          <w:spacing w:val="-10"/>
          <w:sz w:val="16"/>
          <w:szCs w:val="16"/>
        </w:rPr>
        <w:t>k</w:t>
      </w:r>
    </w:p>
    <w:p w14:paraId="0746E2FF" w14:textId="77777777" w:rsidR="00EA36A5" w:rsidRPr="00795FD8" w:rsidRDefault="00000000">
      <w:pPr>
        <w:pStyle w:val="Zkladntext"/>
        <w:spacing w:before="16"/>
        <w:ind w:left="1557" w:firstLine="0"/>
        <w:jc w:val="both"/>
      </w:pPr>
      <w:r w:rsidRPr="00795FD8">
        <w:t>meracej</w:t>
      </w:r>
      <w:r w:rsidRPr="00795FD8">
        <w:rPr>
          <w:spacing w:val="-5"/>
        </w:rPr>
        <w:t xml:space="preserve"> </w:t>
      </w:r>
      <w:r w:rsidRPr="00795FD8">
        <w:rPr>
          <w:spacing w:val="-2"/>
        </w:rPr>
        <w:t>elektróde)</w:t>
      </w:r>
    </w:p>
    <w:p w14:paraId="457EFCFF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5"/>
          <w:tab w:val="left" w:pos="1557"/>
        </w:tabs>
        <w:spacing w:line="261" w:lineRule="auto"/>
        <w:ind w:right="1"/>
        <w:jc w:val="both"/>
        <w:rPr>
          <w:sz w:val="16"/>
          <w:szCs w:val="16"/>
        </w:rPr>
      </w:pPr>
      <w:r w:rsidRPr="00795FD8">
        <w:rPr>
          <w:sz w:val="16"/>
          <w:szCs w:val="16"/>
        </w:rPr>
        <w:t>Po vložení batérie nasaďte a zatlačte horný kryt pristroja až po zarážku. Dbajte na to, aby ste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nepricvikli spojovacie kábliky</w:t>
      </w:r>
    </w:p>
    <w:p w14:paraId="33BC8A7E" w14:textId="77777777" w:rsidR="00EA36A5" w:rsidRPr="00795FD8" w:rsidRDefault="00000000">
      <w:pPr>
        <w:spacing w:line="259" w:lineRule="auto"/>
        <w:ind w:left="991"/>
        <w:jc w:val="both"/>
        <w:rPr>
          <w:b/>
          <w:sz w:val="16"/>
          <w:szCs w:val="16"/>
        </w:rPr>
      </w:pPr>
      <w:r w:rsidRPr="00795FD8">
        <w:rPr>
          <w:b/>
          <w:sz w:val="16"/>
          <w:szCs w:val="16"/>
        </w:rPr>
        <w:t>V prístroji nikdy nenechávajte vybité batérie, pretože aj batérie s ochranou proti vytečeniu môžu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skorodovať, čím sa môžu uvoľniť chemikálie, ktoré by mohli ohroziť Vaše zdravie alebo poškodiť či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zničiť</w:t>
      </w:r>
      <w:r w:rsidRPr="00795FD8">
        <w:rPr>
          <w:b/>
          <w:spacing w:val="-3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batériové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puzdro.</w:t>
      </w:r>
      <w:r w:rsidRPr="00795FD8">
        <w:rPr>
          <w:b/>
          <w:spacing w:val="-2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Vybité</w:t>
      </w:r>
      <w:r w:rsidRPr="00795FD8">
        <w:rPr>
          <w:b/>
          <w:spacing w:val="-2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batérie</w:t>
      </w:r>
      <w:r w:rsidRPr="00795FD8">
        <w:rPr>
          <w:b/>
          <w:spacing w:val="-2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sú</w:t>
      </w:r>
      <w:r w:rsidRPr="00795FD8">
        <w:rPr>
          <w:b/>
          <w:spacing w:val="-2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zvláštnym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odpadom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a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musí</w:t>
      </w:r>
      <w:r w:rsidRPr="00795FD8">
        <w:rPr>
          <w:b/>
          <w:spacing w:val="-4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sa</w:t>
      </w:r>
      <w:r w:rsidRPr="00795FD8">
        <w:rPr>
          <w:b/>
          <w:spacing w:val="-3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s</w:t>
      </w:r>
      <w:r w:rsidRPr="00795FD8">
        <w:rPr>
          <w:b/>
          <w:spacing w:val="-4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nimi</w:t>
      </w:r>
      <w:r w:rsidRPr="00795FD8">
        <w:rPr>
          <w:b/>
          <w:spacing w:val="-3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zaobchádzať</w:t>
      </w:r>
      <w:r w:rsidRPr="00795FD8">
        <w:rPr>
          <w:b/>
          <w:spacing w:val="-3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tak,</w:t>
      </w:r>
      <w:r w:rsidRPr="00795FD8">
        <w:rPr>
          <w:b/>
          <w:spacing w:val="-3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aby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nedošlo k poškodeniu životného prostredia. Na tieto účely slúžia špeciálne zberné nádoby v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predajniach s elektrospotrebičmi alebo v zberných surovinách.</w:t>
      </w:r>
    </w:p>
    <w:p w14:paraId="6319E507" w14:textId="77777777" w:rsidR="00EA36A5" w:rsidRPr="00795FD8" w:rsidRDefault="00EA36A5">
      <w:pPr>
        <w:pStyle w:val="Zkladntext"/>
        <w:spacing w:before="9"/>
        <w:ind w:left="0" w:firstLine="0"/>
        <w:rPr>
          <w:b/>
        </w:rPr>
      </w:pPr>
    </w:p>
    <w:p w14:paraId="737434E7" w14:textId="77777777" w:rsidR="00EA36A5" w:rsidRPr="00795FD8" w:rsidRDefault="00000000">
      <w:pPr>
        <w:ind w:left="991"/>
        <w:rPr>
          <w:b/>
          <w:sz w:val="16"/>
          <w:szCs w:val="16"/>
        </w:rPr>
      </w:pPr>
      <w:r w:rsidRPr="00795FD8">
        <w:rPr>
          <w:b/>
          <w:spacing w:val="-2"/>
          <w:sz w:val="16"/>
          <w:szCs w:val="16"/>
        </w:rPr>
        <w:t>Kalibrácia:</w:t>
      </w:r>
    </w:p>
    <w:p w14:paraId="4C1E6952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6"/>
        </w:tabs>
        <w:spacing w:before="178"/>
        <w:ind w:left="1556" w:hanging="359"/>
        <w:jc w:val="both"/>
        <w:rPr>
          <w:sz w:val="16"/>
          <w:szCs w:val="16"/>
        </w:rPr>
      </w:pPr>
      <w:r w:rsidRPr="00795FD8">
        <w:rPr>
          <w:sz w:val="16"/>
          <w:szCs w:val="16"/>
        </w:rPr>
        <w:t>Zapnite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ph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meter,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opláchnite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elektródu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destilovanou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vodou.</w:t>
      </w:r>
    </w:p>
    <w:p w14:paraId="45BB3BBE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5"/>
          <w:tab w:val="left" w:pos="1557"/>
        </w:tabs>
        <w:spacing w:before="14" w:line="261" w:lineRule="auto"/>
        <w:ind w:right="3"/>
        <w:jc w:val="both"/>
        <w:rPr>
          <w:sz w:val="16"/>
          <w:szCs w:val="16"/>
        </w:rPr>
      </w:pPr>
      <w:r w:rsidRPr="00795FD8">
        <w:rPr>
          <w:sz w:val="16"/>
          <w:szCs w:val="16"/>
        </w:rPr>
        <w:t>Ponorte elektródu do 250ml roztoku o hodnote 6,86 pH pri teplote 25 °C a jemne miešajte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približne</w:t>
      </w:r>
      <w:r w:rsidRPr="00795FD8">
        <w:rPr>
          <w:spacing w:val="-9"/>
          <w:sz w:val="16"/>
          <w:szCs w:val="16"/>
        </w:rPr>
        <w:t xml:space="preserve"> </w:t>
      </w:r>
      <w:r w:rsidRPr="00795FD8">
        <w:rPr>
          <w:sz w:val="16"/>
          <w:szCs w:val="16"/>
        </w:rPr>
        <w:t>minútu</w:t>
      </w:r>
    </w:p>
    <w:p w14:paraId="3AEFB068" w14:textId="77777777" w:rsidR="00EA36A5" w:rsidRPr="00795FD8" w:rsidRDefault="00000000">
      <w:pPr>
        <w:pStyle w:val="Odsekzoznamu"/>
        <w:numPr>
          <w:ilvl w:val="0"/>
          <w:numId w:val="2"/>
        </w:numPr>
        <w:tabs>
          <w:tab w:val="left" w:pos="1555"/>
          <w:tab w:val="left" w:pos="1557"/>
        </w:tabs>
        <w:spacing w:before="0" w:line="261" w:lineRule="auto"/>
        <w:ind w:right="1"/>
        <w:jc w:val="both"/>
        <w:rPr>
          <w:sz w:val="16"/>
          <w:szCs w:val="16"/>
        </w:rPr>
      </w:pPr>
      <w:r w:rsidRPr="00795FD8">
        <w:rPr>
          <w:sz w:val="16"/>
          <w:szCs w:val="16"/>
        </w:rPr>
        <w:t xml:space="preserve">Po stabilizovaní hodnoty, za ponoru, a za pomoci hodinárskeho </w:t>
      </w:r>
      <w:proofErr w:type="spellStart"/>
      <w:r w:rsidRPr="00795FD8">
        <w:rPr>
          <w:sz w:val="16"/>
          <w:szCs w:val="16"/>
        </w:rPr>
        <w:t>šróbovačiku</w:t>
      </w:r>
      <w:proofErr w:type="spellEnd"/>
      <w:r w:rsidRPr="00795FD8">
        <w:rPr>
          <w:sz w:val="16"/>
          <w:szCs w:val="16"/>
        </w:rPr>
        <w:t xml:space="preserve"> nastavte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kalibračnú skrutku na zadnej strane prístroja tak, aby hodnota na displeji korešpondovala s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hodnotou ph roztoku.</w:t>
      </w:r>
    </w:p>
    <w:p w14:paraId="184F4B18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0"/>
        <w:rPr>
          <w:sz w:val="16"/>
          <w:szCs w:val="16"/>
        </w:rPr>
      </w:pPr>
      <w:r w:rsidRPr="00795FD8">
        <w:rPr>
          <w:sz w:val="16"/>
          <w:szCs w:val="16"/>
        </w:rPr>
        <w:br w:type="column"/>
      </w:r>
      <w:r w:rsidRPr="00795FD8">
        <w:rPr>
          <w:sz w:val="16"/>
          <w:szCs w:val="16"/>
        </w:rPr>
        <w:t>Elektródu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opláchnite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destilovanou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vodou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a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osušte.</w:t>
      </w:r>
    </w:p>
    <w:p w14:paraId="35008BDF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rPr>
          <w:sz w:val="16"/>
          <w:szCs w:val="16"/>
        </w:rPr>
      </w:pPr>
      <w:r w:rsidRPr="00795FD8">
        <w:rPr>
          <w:sz w:val="16"/>
          <w:szCs w:val="16"/>
        </w:rPr>
        <w:t>Horeuvedený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postup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zopakujte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aj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za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pomoci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druhého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roztoku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o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hodnote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pH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4,01.</w:t>
      </w:r>
    </w:p>
    <w:p w14:paraId="7102ADAB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7"/>
        <w:rPr>
          <w:sz w:val="16"/>
          <w:szCs w:val="16"/>
        </w:rPr>
      </w:pPr>
      <w:r w:rsidRPr="00795FD8">
        <w:rPr>
          <w:sz w:val="16"/>
          <w:szCs w:val="16"/>
        </w:rPr>
        <w:t>Kalibráciu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je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nutné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vykonať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po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zakúpení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pristroja.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Re-kalibrácia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je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na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zvážení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zákazníka.</w:t>
      </w:r>
    </w:p>
    <w:p w14:paraId="0ECD7A27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line="259" w:lineRule="auto"/>
        <w:ind w:right="136"/>
        <w:jc w:val="both"/>
        <w:rPr>
          <w:sz w:val="16"/>
          <w:szCs w:val="16"/>
        </w:rPr>
      </w:pPr>
      <w:r w:rsidRPr="00795FD8">
        <w:rPr>
          <w:sz w:val="16"/>
          <w:szCs w:val="16"/>
        </w:rPr>
        <w:t>Odporúča sa príležitostná kalibrácia alebo ak je podozrenie ohľadne nepresnosti pri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meraniach.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Najpresnejšie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výsledky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dosiahnete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ak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prístroj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kalibrujete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aspoň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raz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mesačne.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Pri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častejšom používaní pristroja, používaní v náročnejších podmienkach, alebo ak sa vyžaduje</w:t>
      </w:r>
      <w:r w:rsidRPr="00795FD8">
        <w:rPr>
          <w:spacing w:val="40"/>
          <w:sz w:val="16"/>
          <w:szCs w:val="16"/>
        </w:rPr>
        <w:t xml:space="preserve"> </w:t>
      </w:r>
      <w:r w:rsidRPr="00795FD8">
        <w:rPr>
          <w:sz w:val="16"/>
          <w:szCs w:val="16"/>
        </w:rPr>
        <w:t>vyššia presnosť, sa odporúča častejšia kalibrácia.</w:t>
      </w:r>
    </w:p>
    <w:p w14:paraId="7BD3D58C" w14:textId="77777777" w:rsidR="00EA36A5" w:rsidRPr="00795FD8" w:rsidRDefault="00000000">
      <w:pPr>
        <w:spacing w:before="161"/>
        <w:ind w:left="68"/>
        <w:rPr>
          <w:b/>
          <w:sz w:val="16"/>
          <w:szCs w:val="16"/>
        </w:rPr>
      </w:pPr>
      <w:r w:rsidRPr="00795FD8">
        <w:rPr>
          <w:b/>
          <w:spacing w:val="-2"/>
          <w:sz w:val="16"/>
          <w:szCs w:val="16"/>
        </w:rPr>
        <w:t>Skladovanie:</w:t>
      </w:r>
    </w:p>
    <w:p w14:paraId="08B46296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3"/>
        <w:rPr>
          <w:sz w:val="16"/>
          <w:szCs w:val="16"/>
        </w:rPr>
      </w:pPr>
      <w:r w:rsidRPr="00795FD8">
        <w:rPr>
          <w:sz w:val="16"/>
          <w:szCs w:val="16"/>
        </w:rPr>
        <w:t>Ak</w:t>
      </w:r>
      <w:r w:rsidRPr="00795FD8">
        <w:rPr>
          <w:spacing w:val="5"/>
          <w:sz w:val="16"/>
          <w:szCs w:val="16"/>
        </w:rPr>
        <w:t xml:space="preserve"> </w:t>
      </w:r>
      <w:r w:rsidRPr="00795FD8">
        <w:rPr>
          <w:sz w:val="16"/>
          <w:szCs w:val="16"/>
        </w:rPr>
        <w:t>bola</w:t>
      </w:r>
      <w:r w:rsidRPr="00795FD8">
        <w:rPr>
          <w:spacing w:val="6"/>
          <w:sz w:val="16"/>
          <w:szCs w:val="16"/>
        </w:rPr>
        <w:t xml:space="preserve"> </w:t>
      </w:r>
      <w:r w:rsidRPr="00795FD8">
        <w:rPr>
          <w:sz w:val="16"/>
          <w:szCs w:val="16"/>
        </w:rPr>
        <w:t>elektróda</w:t>
      </w:r>
      <w:r w:rsidRPr="00795FD8">
        <w:rPr>
          <w:spacing w:val="5"/>
          <w:sz w:val="16"/>
          <w:szCs w:val="16"/>
        </w:rPr>
        <w:t xml:space="preserve"> </w:t>
      </w:r>
      <w:r w:rsidRPr="00795FD8">
        <w:rPr>
          <w:sz w:val="16"/>
          <w:szCs w:val="16"/>
        </w:rPr>
        <w:t>skladovaná</w:t>
      </w:r>
      <w:r w:rsidRPr="00795FD8">
        <w:rPr>
          <w:spacing w:val="7"/>
          <w:sz w:val="16"/>
          <w:szCs w:val="16"/>
        </w:rPr>
        <w:t xml:space="preserve"> </w:t>
      </w:r>
      <w:r w:rsidRPr="00795FD8">
        <w:rPr>
          <w:sz w:val="16"/>
          <w:szCs w:val="16"/>
        </w:rPr>
        <w:t>dlhú</w:t>
      </w:r>
      <w:r w:rsidRPr="00795FD8">
        <w:rPr>
          <w:spacing w:val="7"/>
          <w:sz w:val="16"/>
          <w:szCs w:val="16"/>
        </w:rPr>
        <w:t xml:space="preserve"> </w:t>
      </w:r>
      <w:r w:rsidRPr="00795FD8">
        <w:rPr>
          <w:sz w:val="16"/>
          <w:szCs w:val="16"/>
        </w:rPr>
        <w:t>dobu</w:t>
      </w:r>
      <w:r w:rsidRPr="00795FD8">
        <w:rPr>
          <w:spacing w:val="5"/>
          <w:sz w:val="16"/>
          <w:szCs w:val="16"/>
        </w:rPr>
        <w:t xml:space="preserve"> </w:t>
      </w:r>
      <w:r w:rsidRPr="00795FD8">
        <w:rPr>
          <w:sz w:val="16"/>
          <w:szCs w:val="16"/>
        </w:rPr>
        <w:t>na</w:t>
      </w:r>
      <w:r w:rsidRPr="00795FD8">
        <w:rPr>
          <w:spacing w:val="6"/>
          <w:sz w:val="16"/>
          <w:szCs w:val="16"/>
        </w:rPr>
        <w:t xml:space="preserve"> </w:t>
      </w:r>
      <w:r w:rsidRPr="00795FD8">
        <w:rPr>
          <w:sz w:val="16"/>
          <w:szCs w:val="16"/>
        </w:rPr>
        <w:t>suchu,</w:t>
      </w:r>
      <w:r w:rsidRPr="00795FD8">
        <w:rPr>
          <w:spacing w:val="6"/>
          <w:sz w:val="16"/>
          <w:szCs w:val="16"/>
        </w:rPr>
        <w:t xml:space="preserve"> </w:t>
      </w:r>
      <w:r w:rsidRPr="00795FD8">
        <w:rPr>
          <w:sz w:val="16"/>
          <w:szCs w:val="16"/>
        </w:rPr>
        <w:t>môže</w:t>
      </w:r>
      <w:r w:rsidRPr="00795FD8">
        <w:rPr>
          <w:spacing w:val="5"/>
          <w:sz w:val="16"/>
          <w:szCs w:val="16"/>
        </w:rPr>
        <w:t xml:space="preserve"> </w:t>
      </w:r>
      <w:r w:rsidRPr="00795FD8">
        <w:rPr>
          <w:sz w:val="16"/>
          <w:szCs w:val="16"/>
        </w:rPr>
        <w:t>byť</w:t>
      </w:r>
      <w:r w:rsidRPr="00795FD8">
        <w:rPr>
          <w:spacing w:val="5"/>
          <w:sz w:val="16"/>
          <w:szCs w:val="16"/>
        </w:rPr>
        <w:t xml:space="preserve"> </w:t>
      </w:r>
      <w:r w:rsidRPr="00795FD8">
        <w:rPr>
          <w:sz w:val="16"/>
          <w:szCs w:val="16"/>
        </w:rPr>
        <w:t>pomalá</w:t>
      </w:r>
      <w:r w:rsidRPr="00795FD8">
        <w:rPr>
          <w:spacing w:val="6"/>
          <w:sz w:val="16"/>
          <w:szCs w:val="16"/>
        </w:rPr>
        <w:t xml:space="preserve"> </w:t>
      </w:r>
      <w:r w:rsidRPr="00795FD8">
        <w:rPr>
          <w:sz w:val="16"/>
          <w:szCs w:val="16"/>
        </w:rPr>
        <w:t>a</w:t>
      </w:r>
      <w:r w:rsidRPr="00795FD8">
        <w:rPr>
          <w:spacing w:val="6"/>
          <w:sz w:val="16"/>
          <w:szCs w:val="16"/>
        </w:rPr>
        <w:t xml:space="preserve"> </w:t>
      </w:r>
      <w:r w:rsidRPr="00795FD8">
        <w:rPr>
          <w:sz w:val="16"/>
          <w:szCs w:val="16"/>
        </w:rPr>
        <w:t>nestabilná.</w:t>
      </w:r>
      <w:r w:rsidRPr="00795FD8">
        <w:rPr>
          <w:spacing w:val="8"/>
          <w:sz w:val="16"/>
          <w:szCs w:val="16"/>
        </w:rPr>
        <w:t xml:space="preserve"> </w:t>
      </w:r>
      <w:r w:rsidRPr="00795FD8">
        <w:rPr>
          <w:sz w:val="16"/>
          <w:szCs w:val="16"/>
        </w:rPr>
        <w:t>Stačí</w:t>
      </w:r>
      <w:r w:rsidRPr="00795FD8">
        <w:rPr>
          <w:spacing w:val="9"/>
          <w:sz w:val="16"/>
          <w:szCs w:val="16"/>
        </w:rPr>
        <w:t xml:space="preserve"> </w:t>
      </w:r>
      <w:r w:rsidRPr="00795FD8">
        <w:rPr>
          <w:spacing w:val="-5"/>
          <w:sz w:val="16"/>
          <w:szCs w:val="16"/>
        </w:rPr>
        <w:t>ju</w:t>
      </w:r>
    </w:p>
    <w:p w14:paraId="0B36B863" w14:textId="77777777" w:rsidR="00EA36A5" w:rsidRPr="00795FD8" w:rsidRDefault="00000000">
      <w:pPr>
        <w:pStyle w:val="Zkladntext"/>
        <w:spacing w:before="18"/>
        <w:ind w:firstLine="0"/>
      </w:pPr>
      <w:r w:rsidRPr="00795FD8">
        <w:t>ponoriť</w:t>
      </w:r>
      <w:r w:rsidRPr="00795FD8">
        <w:rPr>
          <w:spacing w:val="-5"/>
        </w:rPr>
        <w:t xml:space="preserve"> </w:t>
      </w:r>
      <w:r w:rsidRPr="00795FD8">
        <w:t>do</w:t>
      </w:r>
      <w:r w:rsidRPr="00795FD8">
        <w:rPr>
          <w:spacing w:val="-6"/>
        </w:rPr>
        <w:t xml:space="preserve"> </w:t>
      </w:r>
      <w:r w:rsidRPr="00795FD8">
        <w:t>vody</w:t>
      </w:r>
      <w:r w:rsidRPr="00795FD8">
        <w:rPr>
          <w:spacing w:val="-5"/>
        </w:rPr>
        <w:t xml:space="preserve"> </w:t>
      </w:r>
      <w:r w:rsidRPr="00795FD8">
        <w:t>na</w:t>
      </w:r>
      <w:r w:rsidRPr="00795FD8">
        <w:rPr>
          <w:spacing w:val="-5"/>
        </w:rPr>
        <w:t xml:space="preserve"> </w:t>
      </w:r>
      <w:r w:rsidRPr="00795FD8">
        <w:t>dobu</w:t>
      </w:r>
      <w:r w:rsidRPr="00795FD8">
        <w:rPr>
          <w:spacing w:val="-5"/>
        </w:rPr>
        <w:t xml:space="preserve"> </w:t>
      </w:r>
      <w:r w:rsidRPr="00795FD8">
        <w:t xml:space="preserve">niekoľkých </w:t>
      </w:r>
      <w:r w:rsidRPr="00795FD8">
        <w:rPr>
          <w:spacing w:val="-2"/>
        </w:rPr>
        <w:t>hodín.</w:t>
      </w:r>
    </w:p>
    <w:p w14:paraId="4D4C61AA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rPr>
          <w:sz w:val="16"/>
          <w:szCs w:val="16"/>
        </w:rPr>
      </w:pPr>
      <w:r w:rsidRPr="00795FD8">
        <w:rPr>
          <w:sz w:val="16"/>
          <w:szCs w:val="16"/>
        </w:rPr>
        <w:t>V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prístroji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nikdy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nenechávajte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vybité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batérie.</w:t>
      </w:r>
    </w:p>
    <w:p w14:paraId="064B9D57" w14:textId="77777777" w:rsidR="00EA36A5" w:rsidRPr="00795FD8" w:rsidRDefault="00000000">
      <w:pPr>
        <w:spacing w:before="177"/>
        <w:ind w:left="68"/>
        <w:rPr>
          <w:b/>
          <w:sz w:val="16"/>
          <w:szCs w:val="16"/>
        </w:rPr>
      </w:pPr>
      <w:r w:rsidRPr="00795FD8">
        <w:rPr>
          <w:b/>
          <w:spacing w:val="-2"/>
          <w:sz w:val="16"/>
          <w:szCs w:val="16"/>
        </w:rPr>
        <w:t>Parametre:</w:t>
      </w:r>
    </w:p>
    <w:p w14:paraId="1DDFB945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2"/>
        <w:rPr>
          <w:sz w:val="16"/>
          <w:szCs w:val="16"/>
        </w:rPr>
      </w:pPr>
      <w:r w:rsidRPr="00795FD8">
        <w:rPr>
          <w:sz w:val="16"/>
          <w:szCs w:val="16"/>
        </w:rPr>
        <w:t>Merací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rozsah: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0,00</w:t>
      </w:r>
      <w:r w:rsidRPr="00795FD8">
        <w:rPr>
          <w:spacing w:val="-2"/>
          <w:sz w:val="16"/>
          <w:szCs w:val="16"/>
        </w:rPr>
        <w:t xml:space="preserve"> </w:t>
      </w:r>
      <w:r w:rsidRPr="00795FD8">
        <w:rPr>
          <w:sz w:val="16"/>
          <w:szCs w:val="16"/>
        </w:rPr>
        <w:t>až</w:t>
      </w:r>
      <w:r w:rsidRPr="00795FD8">
        <w:rPr>
          <w:spacing w:val="-2"/>
          <w:sz w:val="16"/>
          <w:szCs w:val="16"/>
        </w:rPr>
        <w:t xml:space="preserve"> </w:t>
      </w:r>
      <w:r w:rsidRPr="00795FD8">
        <w:rPr>
          <w:sz w:val="16"/>
          <w:szCs w:val="16"/>
        </w:rPr>
        <w:t>14,00</w:t>
      </w:r>
      <w:r w:rsidRPr="00795FD8">
        <w:rPr>
          <w:spacing w:val="-1"/>
          <w:sz w:val="16"/>
          <w:szCs w:val="16"/>
        </w:rPr>
        <w:t xml:space="preserve"> </w:t>
      </w:r>
      <w:r w:rsidRPr="00795FD8">
        <w:rPr>
          <w:spacing w:val="-5"/>
          <w:sz w:val="16"/>
          <w:szCs w:val="16"/>
        </w:rPr>
        <w:t>pH</w:t>
      </w:r>
    </w:p>
    <w:p w14:paraId="2AD35B6B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7"/>
        <w:rPr>
          <w:sz w:val="16"/>
          <w:szCs w:val="16"/>
        </w:rPr>
      </w:pPr>
      <w:r w:rsidRPr="00795FD8">
        <w:rPr>
          <w:sz w:val="16"/>
          <w:szCs w:val="16"/>
        </w:rPr>
        <w:t>Presnosť: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+0.2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pH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pri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pacing w:val="-4"/>
          <w:sz w:val="16"/>
          <w:szCs w:val="16"/>
        </w:rPr>
        <w:t>20°C</w:t>
      </w:r>
    </w:p>
    <w:p w14:paraId="0966D910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4"/>
        <w:rPr>
          <w:sz w:val="16"/>
          <w:szCs w:val="16"/>
        </w:rPr>
      </w:pPr>
      <w:r w:rsidRPr="00795FD8">
        <w:rPr>
          <w:sz w:val="16"/>
          <w:szCs w:val="16"/>
        </w:rPr>
        <w:t>Rozlíšenie: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0,1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pacing w:val="-5"/>
          <w:sz w:val="16"/>
          <w:szCs w:val="16"/>
        </w:rPr>
        <w:t>pH</w:t>
      </w:r>
    </w:p>
    <w:p w14:paraId="49A1EF56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7"/>
        <w:rPr>
          <w:sz w:val="16"/>
          <w:szCs w:val="16"/>
        </w:rPr>
      </w:pPr>
      <w:r w:rsidRPr="00795FD8">
        <w:rPr>
          <w:sz w:val="16"/>
          <w:szCs w:val="16"/>
        </w:rPr>
        <w:t>ATC</w:t>
      </w:r>
      <w:r w:rsidRPr="00795FD8">
        <w:rPr>
          <w:spacing w:val="-7"/>
          <w:sz w:val="16"/>
          <w:szCs w:val="16"/>
        </w:rPr>
        <w:t xml:space="preserve"> </w:t>
      </w:r>
      <w:r w:rsidRPr="00795FD8">
        <w:rPr>
          <w:sz w:val="16"/>
          <w:szCs w:val="16"/>
        </w:rPr>
        <w:t>(teplotná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kompenzácia)</w:t>
      </w:r>
    </w:p>
    <w:p w14:paraId="64679CBE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rPr>
          <w:sz w:val="16"/>
          <w:szCs w:val="16"/>
        </w:rPr>
      </w:pPr>
      <w:r w:rsidRPr="00795FD8">
        <w:rPr>
          <w:sz w:val="16"/>
          <w:szCs w:val="16"/>
        </w:rPr>
        <w:t>Napájanie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3x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1.5V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(AG-13</w:t>
      </w:r>
      <w:r w:rsidRPr="00795FD8">
        <w:rPr>
          <w:spacing w:val="-4"/>
          <w:sz w:val="16"/>
          <w:szCs w:val="16"/>
        </w:rPr>
        <w:t xml:space="preserve"> typ)</w:t>
      </w:r>
    </w:p>
    <w:p w14:paraId="75F51171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rPr>
          <w:sz w:val="16"/>
          <w:szCs w:val="16"/>
        </w:rPr>
      </w:pPr>
      <w:r w:rsidRPr="00795FD8">
        <w:rPr>
          <w:sz w:val="16"/>
          <w:szCs w:val="16"/>
        </w:rPr>
        <w:t>Prevádzkové</w:t>
      </w:r>
      <w:r w:rsidRPr="00795FD8">
        <w:rPr>
          <w:spacing w:val="-5"/>
          <w:sz w:val="16"/>
          <w:szCs w:val="16"/>
        </w:rPr>
        <w:t xml:space="preserve"> </w:t>
      </w:r>
      <w:r w:rsidRPr="00795FD8">
        <w:rPr>
          <w:sz w:val="16"/>
          <w:szCs w:val="16"/>
        </w:rPr>
        <w:t>podmienky: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0°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z w:val="16"/>
          <w:szCs w:val="16"/>
        </w:rPr>
        <w:t>až</w:t>
      </w:r>
      <w:r w:rsidRPr="00795FD8">
        <w:rPr>
          <w:spacing w:val="-2"/>
          <w:sz w:val="16"/>
          <w:szCs w:val="16"/>
        </w:rPr>
        <w:t xml:space="preserve"> </w:t>
      </w:r>
      <w:r w:rsidRPr="00795FD8">
        <w:rPr>
          <w:sz w:val="16"/>
          <w:szCs w:val="16"/>
        </w:rPr>
        <w:t>+50°C,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RV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z w:val="16"/>
          <w:szCs w:val="16"/>
        </w:rPr>
        <w:t>pod</w:t>
      </w:r>
      <w:r w:rsidRPr="00795FD8">
        <w:rPr>
          <w:spacing w:val="-4"/>
          <w:sz w:val="16"/>
          <w:szCs w:val="16"/>
        </w:rPr>
        <w:t xml:space="preserve"> </w:t>
      </w:r>
      <w:r w:rsidRPr="00795FD8">
        <w:rPr>
          <w:spacing w:val="-5"/>
          <w:sz w:val="16"/>
          <w:szCs w:val="16"/>
        </w:rPr>
        <w:t>95%</w:t>
      </w:r>
    </w:p>
    <w:p w14:paraId="55AB15E2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spacing w:before="16"/>
        <w:rPr>
          <w:sz w:val="16"/>
          <w:szCs w:val="16"/>
        </w:rPr>
      </w:pPr>
      <w:r w:rsidRPr="00795FD8">
        <w:rPr>
          <w:sz w:val="16"/>
          <w:szCs w:val="16"/>
        </w:rPr>
        <w:t>Rozmery:</w:t>
      </w:r>
      <w:r w:rsidRPr="00795FD8">
        <w:rPr>
          <w:spacing w:val="-3"/>
          <w:sz w:val="16"/>
          <w:szCs w:val="16"/>
        </w:rPr>
        <w:t xml:space="preserve"> </w:t>
      </w:r>
      <w:r w:rsidRPr="00795FD8">
        <w:rPr>
          <w:spacing w:val="-2"/>
          <w:sz w:val="16"/>
          <w:szCs w:val="16"/>
        </w:rPr>
        <w:t>150*29*20mm,</w:t>
      </w:r>
    </w:p>
    <w:p w14:paraId="1F73666E" w14:textId="77777777" w:rsidR="00EA36A5" w:rsidRPr="00795FD8" w:rsidRDefault="00000000">
      <w:pPr>
        <w:pStyle w:val="Odsekzoznamu"/>
        <w:numPr>
          <w:ilvl w:val="0"/>
          <w:numId w:val="1"/>
        </w:numPr>
        <w:tabs>
          <w:tab w:val="left" w:pos="788"/>
        </w:tabs>
        <w:rPr>
          <w:sz w:val="16"/>
          <w:szCs w:val="16"/>
        </w:rPr>
      </w:pPr>
      <w:r w:rsidRPr="00795FD8">
        <w:rPr>
          <w:sz w:val="16"/>
          <w:szCs w:val="16"/>
        </w:rPr>
        <w:t>Váha</w:t>
      </w:r>
      <w:r w:rsidRPr="00795FD8">
        <w:rPr>
          <w:spacing w:val="-6"/>
          <w:sz w:val="16"/>
          <w:szCs w:val="16"/>
        </w:rPr>
        <w:t xml:space="preserve"> </w:t>
      </w:r>
      <w:r w:rsidRPr="00795FD8">
        <w:rPr>
          <w:sz w:val="16"/>
          <w:szCs w:val="16"/>
        </w:rPr>
        <w:t>netto:</w:t>
      </w:r>
      <w:r w:rsidRPr="00795FD8">
        <w:rPr>
          <w:spacing w:val="-5"/>
          <w:sz w:val="16"/>
          <w:szCs w:val="16"/>
        </w:rPr>
        <w:t xml:space="preserve"> 51g</w:t>
      </w:r>
    </w:p>
    <w:p w14:paraId="292D4FF2" w14:textId="77777777" w:rsidR="00EA36A5" w:rsidRPr="00795FD8" w:rsidRDefault="00000000">
      <w:pPr>
        <w:spacing w:before="177" w:line="256" w:lineRule="auto"/>
        <w:ind w:left="68" w:right="139"/>
        <w:jc w:val="both"/>
        <w:rPr>
          <w:b/>
          <w:sz w:val="16"/>
          <w:szCs w:val="16"/>
        </w:rPr>
      </w:pPr>
      <w:r w:rsidRPr="00795FD8">
        <w:rPr>
          <w:b/>
          <w:sz w:val="16"/>
          <w:szCs w:val="16"/>
        </w:rPr>
        <w:t>Prítomnosť povlaku napr. na elektróde pod krytom neznamená,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že bol</w:t>
      </w:r>
      <w:r w:rsidRPr="00795FD8">
        <w:rPr>
          <w:b/>
          <w:spacing w:val="-2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pristroj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použitý,</w:t>
      </w:r>
      <w:r w:rsidRPr="00795FD8">
        <w:rPr>
          <w:b/>
          <w:spacing w:val="-1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ale ošetrený</w:t>
      </w:r>
      <w:r w:rsidRPr="00795FD8">
        <w:rPr>
          <w:b/>
          <w:spacing w:val="40"/>
          <w:sz w:val="16"/>
          <w:szCs w:val="16"/>
        </w:rPr>
        <w:t xml:space="preserve"> </w:t>
      </w:r>
      <w:proofErr w:type="spellStart"/>
      <w:r w:rsidRPr="00795FD8">
        <w:rPr>
          <w:b/>
          <w:sz w:val="16"/>
          <w:szCs w:val="16"/>
        </w:rPr>
        <w:t>uchovávacím</w:t>
      </w:r>
      <w:proofErr w:type="spellEnd"/>
      <w:r w:rsidRPr="00795FD8">
        <w:rPr>
          <w:b/>
          <w:sz w:val="16"/>
          <w:szCs w:val="16"/>
        </w:rPr>
        <w:t xml:space="preserve"> roztokom v procese výroby, resp. po výrobe.</w:t>
      </w:r>
    </w:p>
    <w:p w14:paraId="4A60C36A" w14:textId="77777777" w:rsidR="00EA36A5" w:rsidRPr="00795FD8" w:rsidRDefault="00000000">
      <w:pPr>
        <w:spacing w:before="163" w:line="256" w:lineRule="auto"/>
        <w:ind w:left="68" w:right="140"/>
        <w:jc w:val="both"/>
        <w:rPr>
          <w:b/>
          <w:sz w:val="16"/>
          <w:szCs w:val="16"/>
        </w:rPr>
      </w:pPr>
      <w:r w:rsidRPr="00795FD8">
        <w:rPr>
          <w:b/>
          <w:sz w:val="16"/>
          <w:szCs w:val="16"/>
        </w:rPr>
        <w:t>Tento prístroj ani jeho príslušenstvo nie sú detské hračky. Tento prístroj a jeho príslušenstvo môžu</w:t>
      </w:r>
      <w:r w:rsidRPr="00795FD8">
        <w:rPr>
          <w:b/>
          <w:spacing w:val="40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obsahovať drobné súčasti. Uchovávajte mimo dosahu deti.</w:t>
      </w:r>
    </w:p>
    <w:p w14:paraId="7D35A4CD" w14:textId="77777777" w:rsidR="00EA36A5" w:rsidRPr="00795FD8" w:rsidRDefault="00000000">
      <w:pPr>
        <w:spacing w:before="163"/>
        <w:ind w:left="1052"/>
        <w:jc w:val="both"/>
        <w:rPr>
          <w:b/>
          <w:sz w:val="16"/>
          <w:szCs w:val="16"/>
        </w:rPr>
      </w:pPr>
      <w:r w:rsidRPr="00795FD8">
        <w:rPr>
          <w:b/>
          <w:noProof/>
          <w:sz w:val="16"/>
          <w:szCs w:val="16"/>
        </w:rPr>
        <w:drawing>
          <wp:anchor distT="0" distB="0" distL="0" distR="0" simplePos="0" relativeHeight="251656192" behindDoc="0" locked="0" layoutInCell="1" allowOverlap="1" wp14:anchorId="2EF860B3" wp14:editId="09A26E99">
            <wp:simplePos x="0" y="0"/>
            <wp:positionH relativeFrom="page">
              <wp:posOffset>5570854</wp:posOffset>
            </wp:positionH>
            <wp:positionV relativeFrom="paragraph">
              <wp:posOffset>199413</wp:posOffset>
            </wp:positionV>
            <wp:extent cx="528320" cy="5651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5FD8">
        <w:rPr>
          <w:b/>
          <w:sz w:val="16"/>
          <w:szCs w:val="16"/>
        </w:rPr>
        <w:t>Informácie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pre</w:t>
      </w:r>
      <w:r w:rsidRPr="00795FD8">
        <w:rPr>
          <w:b/>
          <w:spacing w:val="-4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užívateľa</w:t>
      </w:r>
      <w:r w:rsidRPr="00795FD8">
        <w:rPr>
          <w:b/>
          <w:spacing w:val="-5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k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likvidácií</w:t>
      </w:r>
      <w:r w:rsidRPr="00795FD8">
        <w:rPr>
          <w:b/>
          <w:spacing w:val="-4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elektrických</w:t>
      </w:r>
      <w:r w:rsidRPr="00795FD8">
        <w:rPr>
          <w:b/>
          <w:spacing w:val="-5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s</w:t>
      </w:r>
      <w:r w:rsidRPr="00795FD8">
        <w:rPr>
          <w:b/>
          <w:spacing w:val="-6"/>
          <w:sz w:val="16"/>
          <w:szCs w:val="16"/>
        </w:rPr>
        <w:t xml:space="preserve"> </w:t>
      </w:r>
      <w:r w:rsidRPr="00795FD8">
        <w:rPr>
          <w:b/>
          <w:sz w:val="16"/>
          <w:szCs w:val="16"/>
        </w:rPr>
        <w:t>elektronických</w:t>
      </w:r>
      <w:r w:rsidRPr="00795FD8">
        <w:rPr>
          <w:b/>
          <w:spacing w:val="-5"/>
          <w:sz w:val="16"/>
          <w:szCs w:val="16"/>
        </w:rPr>
        <w:t xml:space="preserve"> </w:t>
      </w:r>
      <w:r w:rsidRPr="00795FD8">
        <w:rPr>
          <w:b/>
          <w:spacing w:val="-2"/>
          <w:sz w:val="16"/>
          <w:szCs w:val="16"/>
        </w:rPr>
        <w:t>zariadení</w:t>
      </w:r>
    </w:p>
    <w:p w14:paraId="0E0050E0" w14:textId="77777777" w:rsidR="00EA36A5" w:rsidRPr="00795FD8" w:rsidRDefault="00000000">
      <w:pPr>
        <w:pStyle w:val="Zkladntext"/>
        <w:spacing w:before="176" w:line="259" w:lineRule="auto"/>
        <w:ind w:left="1062" w:right="138" w:hanging="5"/>
        <w:jc w:val="both"/>
      </w:pPr>
      <w:r w:rsidRPr="00795FD8">
        <w:t>Uvedený symbol na výrobku alebo v sprievodnej dokumentácii znamená, že použité</w:t>
      </w:r>
      <w:r w:rsidRPr="00795FD8">
        <w:rPr>
          <w:spacing w:val="40"/>
        </w:rPr>
        <w:t xml:space="preserve"> </w:t>
      </w:r>
      <w:r w:rsidRPr="00795FD8">
        <w:t>elektrické alebo elektronické výrobky nesmú byť likvidované spoločne s komunálnym</w:t>
      </w:r>
      <w:r w:rsidRPr="00795FD8">
        <w:rPr>
          <w:spacing w:val="40"/>
        </w:rPr>
        <w:t xml:space="preserve"> </w:t>
      </w:r>
      <w:r w:rsidRPr="00795FD8">
        <w:t>odpadom. Za účelom správnej likvidácie výrobku ho odovzdajte na určených zberných</w:t>
      </w:r>
      <w:r w:rsidRPr="00795FD8">
        <w:rPr>
          <w:spacing w:val="40"/>
        </w:rPr>
        <w:t xml:space="preserve"> </w:t>
      </w:r>
      <w:r w:rsidRPr="00795FD8">
        <w:t>miestach, kde budú prijate zdarma. Správnou likvidáciou tohto produktu pomôžete</w:t>
      </w:r>
      <w:r w:rsidRPr="00795FD8">
        <w:rPr>
          <w:spacing w:val="40"/>
        </w:rPr>
        <w:t xml:space="preserve"> </w:t>
      </w:r>
      <w:r w:rsidRPr="00795FD8">
        <w:t>zachovať</w:t>
      </w:r>
      <w:r w:rsidRPr="00795FD8">
        <w:rPr>
          <w:spacing w:val="20"/>
        </w:rPr>
        <w:t xml:space="preserve"> </w:t>
      </w:r>
      <w:r w:rsidRPr="00795FD8">
        <w:t>cenné</w:t>
      </w:r>
      <w:r w:rsidRPr="00795FD8">
        <w:rPr>
          <w:spacing w:val="21"/>
        </w:rPr>
        <w:t xml:space="preserve"> </w:t>
      </w:r>
      <w:r w:rsidRPr="00795FD8">
        <w:t>prírodné</w:t>
      </w:r>
      <w:r w:rsidRPr="00795FD8">
        <w:rPr>
          <w:spacing w:val="21"/>
        </w:rPr>
        <w:t xml:space="preserve"> </w:t>
      </w:r>
      <w:r w:rsidRPr="00795FD8">
        <w:t>zdroje</w:t>
      </w:r>
      <w:r w:rsidRPr="00795FD8">
        <w:rPr>
          <w:spacing w:val="21"/>
        </w:rPr>
        <w:t xml:space="preserve"> </w:t>
      </w:r>
      <w:r w:rsidRPr="00795FD8">
        <w:t>a</w:t>
      </w:r>
      <w:r w:rsidRPr="00795FD8">
        <w:rPr>
          <w:spacing w:val="20"/>
        </w:rPr>
        <w:t xml:space="preserve"> </w:t>
      </w:r>
      <w:r w:rsidRPr="00795FD8">
        <w:t>napomáhate</w:t>
      </w:r>
      <w:r w:rsidRPr="00795FD8">
        <w:rPr>
          <w:spacing w:val="21"/>
        </w:rPr>
        <w:t xml:space="preserve"> </w:t>
      </w:r>
      <w:r w:rsidRPr="00795FD8">
        <w:t>prevencii</w:t>
      </w:r>
      <w:r w:rsidRPr="00795FD8">
        <w:rPr>
          <w:spacing w:val="21"/>
        </w:rPr>
        <w:t xml:space="preserve"> </w:t>
      </w:r>
      <w:r w:rsidRPr="00795FD8">
        <w:t>potenciálnych</w:t>
      </w:r>
      <w:r w:rsidRPr="00795FD8">
        <w:rPr>
          <w:spacing w:val="24"/>
        </w:rPr>
        <w:t xml:space="preserve"> </w:t>
      </w:r>
      <w:r w:rsidRPr="00795FD8">
        <w:rPr>
          <w:spacing w:val="-2"/>
        </w:rPr>
        <w:t>negatívnych</w:t>
      </w:r>
    </w:p>
    <w:p w14:paraId="3D2B535A" w14:textId="77777777" w:rsidR="00EA36A5" w:rsidRPr="00795FD8" w:rsidRDefault="00000000">
      <w:pPr>
        <w:pStyle w:val="Zkladntext"/>
        <w:spacing w:line="259" w:lineRule="auto"/>
        <w:ind w:left="68" w:right="136" w:firstLine="0"/>
        <w:jc w:val="both"/>
      </w:pPr>
      <w:r w:rsidRPr="00795FD8">
        <w:t>dopadov na životné prostredie a ľudské zdravie, čo by mohli byt dôsledky nesprávnej likvidácie</w:t>
      </w:r>
      <w:r w:rsidRPr="00795FD8">
        <w:rPr>
          <w:spacing w:val="40"/>
        </w:rPr>
        <w:t xml:space="preserve"> </w:t>
      </w:r>
      <w:r w:rsidRPr="00795FD8">
        <w:t>odpadov. Ďalšie</w:t>
      </w:r>
      <w:r w:rsidRPr="00795FD8">
        <w:rPr>
          <w:spacing w:val="-1"/>
        </w:rPr>
        <w:t xml:space="preserve"> </w:t>
      </w:r>
      <w:r w:rsidRPr="00795FD8">
        <w:t>podrobnosti</w:t>
      </w:r>
      <w:r w:rsidRPr="00795FD8">
        <w:rPr>
          <w:spacing w:val="-1"/>
        </w:rPr>
        <w:t xml:space="preserve"> </w:t>
      </w:r>
      <w:r w:rsidRPr="00795FD8">
        <w:t>si</w:t>
      </w:r>
      <w:r w:rsidRPr="00795FD8">
        <w:rPr>
          <w:spacing w:val="-2"/>
        </w:rPr>
        <w:t xml:space="preserve"> </w:t>
      </w:r>
      <w:r w:rsidRPr="00795FD8">
        <w:t>vyžiadajte</w:t>
      </w:r>
      <w:r w:rsidRPr="00795FD8">
        <w:rPr>
          <w:spacing w:val="-1"/>
        </w:rPr>
        <w:t xml:space="preserve"> </w:t>
      </w:r>
      <w:r w:rsidRPr="00795FD8">
        <w:t>od</w:t>
      </w:r>
      <w:r w:rsidRPr="00795FD8">
        <w:rPr>
          <w:spacing w:val="-1"/>
        </w:rPr>
        <w:t xml:space="preserve"> </w:t>
      </w:r>
      <w:r w:rsidRPr="00795FD8">
        <w:t>miestneho</w:t>
      </w:r>
      <w:r w:rsidRPr="00795FD8">
        <w:rPr>
          <w:spacing w:val="-1"/>
        </w:rPr>
        <w:t xml:space="preserve"> </w:t>
      </w:r>
      <w:r w:rsidRPr="00795FD8">
        <w:t>úradu</w:t>
      </w:r>
      <w:r w:rsidRPr="00795FD8">
        <w:rPr>
          <w:spacing w:val="-1"/>
        </w:rPr>
        <w:t xml:space="preserve"> </w:t>
      </w:r>
      <w:r w:rsidRPr="00795FD8">
        <w:t>alebo</w:t>
      </w:r>
      <w:r w:rsidRPr="00795FD8">
        <w:rPr>
          <w:spacing w:val="-2"/>
        </w:rPr>
        <w:t xml:space="preserve"> </w:t>
      </w:r>
      <w:r w:rsidRPr="00795FD8">
        <w:t>najbližšieho</w:t>
      </w:r>
      <w:r w:rsidRPr="00795FD8">
        <w:rPr>
          <w:spacing w:val="-2"/>
        </w:rPr>
        <w:t xml:space="preserve"> </w:t>
      </w:r>
      <w:r w:rsidRPr="00795FD8">
        <w:t>zberného</w:t>
      </w:r>
      <w:r w:rsidRPr="00795FD8">
        <w:rPr>
          <w:spacing w:val="-2"/>
        </w:rPr>
        <w:t xml:space="preserve"> </w:t>
      </w:r>
      <w:r w:rsidRPr="00795FD8">
        <w:t>miesta. Pri</w:t>
      </w:r>
      <w:r w:rsidRPr="00795FD8">
        <w:rPr>
          <w:spacing w:val="40"/>
        </w:rPr>
        <w:t xml:space="preserve"> </w:t>
      </w:r>
      <w:r w:rsidRPr="00795FD8">
        <w:t>nesprávnej likvidácii tohto druhu odpadu môžu byť v súlade s národnými predpismi udelené pokuty.</w:t>
      </w:r>
    </w:p>
    <w:sectPr w:rsidR="00EA36A5" w:rsidRPr="00795FD8">
      <w:type w:val="continuous"/>
      <w:pgSz w:w="16840" w:h="11910" w:orient="landscape"/>
      <w:pgMar w:top="240" w:right="1275" w:bottom="1100" w:left="425" w:header="0" w:footer="902" w:gutter="0"/>
      <w:cols w:num="2" w:space="708" w:equalWidth="0">
        <w:col w:w="7642" w:space="637"/>
        <w:col w:w="68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C441" w14:textId="77777777" w:rsidR="00B42409" w:rsidRDefault="00B42409">
      <w:r>
        <w:separator/>
      </w:r>
    </w:p>
  </w:endnote>
  <w:endnote w:type="continuationSeparator" w:id="0">
    <w:p w14:paraId="6ABFAD6F" w14:textId="77777777" w:rsidR="00B42409" w:rsidRDefault="00B4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556A" w14:textId="18AF7DD5" w:rsidR="00EA36A5" w:rsidRDefault="00000000">
    <w:pPr>
      <w:pStyle w:val="Zkladn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7462EB23" wp14:editId="11E38A10">
              <wp:simplePos x="0" y="0"/>
              <wp:positionH relativeFrom="page">
                <wp:posOffset>1630426</wp:posOffset>
              </wp:positionH>
              <wp:positionV relativeFrom="page">
                <wp:posOffset>6847967</wp:posOffset>
              </wp:positionV>
              <wp:extent cx="743267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326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E2818" w14:textId="093737F1" w:rsidR="00EA36A5" w:rsidRDefault="00EA36A5">
                          <w:pPr>
                            <w:pStyle w:val="Zkladntext"/>
                            <w:spacing w:line="184" w:lineRule="exact"/>
                            <w:ind w:left="2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2EB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8.4pt;margin-top:539.2pt;width:585.25pt;height:10.05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" filled="f" stroked="f">
              <v:textbox inset="0,0,0,0">
                <w:txbxContent>
                  <w:p w14:paraId="312E2818" w14:textId="093737F1" w:rsidR="00EA36A5" w:rsidRDefault="00EA36A5">
                    <w:pPr>
                      <w:pStyle w:val="Zkladntext"/>
                      <w:spacing w:line="184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8059" w14:textId="77777777" w:rsidR="00B42409" w:rsidRDefault="00B42409">
      <w:r>
        <w:separator/>
      </w:r>
    </w:p>
  </w:footnote>
  <w:footnote w:type="continuationSeparator" w:id="0">
    <w:p w14:paraId="2F0CF1EA" w14:textId="77777777" w:rsidR="00B42409" w:rsidRDefault="00B4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7241"/>
    <w:multiLevelType w:val="hybridMultilevel"/>
    <w:tmpl w:val="0FD6D602"/>
    <w:lvl w:ilvl="0" w:tplc="B08C85C2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D22EDB8E">
      <w:numFmt w:val="bullet"/>
      <w:lvlText w:val="•"/>
      <w:lvlJc w:val="left"/>
      <w:pPr>
        <w:ind w:left="1387" w:hanging="360"/>
      </w:pPr>
      <w:rPr>
        <w:rFonts w:hint="default"/>
        <w:lang w:val="sk-SK" w:eastAsia="en-US" w:bidi="ar-SA"/>
      </w:rPr>
    </w:lvl>
    <w:lvl w:ilvl="2" w:tplc="91724334">
      <w:numFmt w:val="bullet"/>
      <w:lvlText w:val="•"/>
      <w:lvlJc w:val="left"/>
      <w:pPr>
        <w:ind w:left="1995" w:hanging="360"/>
      </w:pPr>
      <w:rPr>
        <w:rFonts w:hint="default"/>
        <w:lang w:val="sk-SK" w:eastAsia="en-US" w:bidi="ar-SA"/>
      </w:rPr>
    </w:lvl>
    <w:lvl w:ilvl="3" w:tplc="7BFE31CE">
      <w:numFmt w:val="bullet"/>
      <w:lvlText w:val="•"/>
      <w:lvlJc w:val="left"/>
      <w:pPr>
        <w:ind w:left="2603" w:hanging="360"/>
      </w:pPr>
      <w:rPr>
        <w:rFonts w:hint="default"/>
        <w:lang w:val="sk-SK" w:eastAsia="en-US" w:bidi="ar-SA"/>
      </w:rPr>
    </w:lvl>
    <w:lvl w:ilvl="4" w:tplc="2E0A9800">
      <w:numFmt w:val="bullet"/>
      <w:lvlText w:val="•"/>
      <w:lvlJc w:val="left"/>
      <w:pPr>
        <w:ind w:left="3211" w:hanging="360"/>
      </w:pPr>
      <w:rPr>
        <w:rFonts w:hint="default"/>
        <w:lang w:val="sk-SK" w:eastAsia="en-US" w:bidi="ar-SA"/>
      </w:rPr>
    </w:lvl>
    <w:lvl w:ilvl="5" w:tplc="E6AAAA1E">
      <w:numFmt w:val="bullet"/>
      <w:lvlText w:val="•"/>
      <w:lvlJc w:val="left"/>
      <w:pPr>
        <w:ind w:left="3819" w:hanging="360"/>
      </w:pPr>
      <w:rPr>
        <w:rFonts w:hint="default"/>
        <w:lang w:val="sk-SK" w:eastAsia="en-US" w:bidi="ar-SA"/>
      </w:rPr>
    </w:lvl>
    <w:lvl w:ilvl="6" w:tplc="D6562BD6">
      <w:numFmt w:val="bullet"/>
      <w:lvlText w:val="•"/>
      <w:lvlJc w:val="left"/>
      <w:pPr>
        <w:ind w:left="4427" w:hanging="360"/>
      </w:pPr>
      <w:rPr>
        <w:rFonts w:hint="default"/>
        <w:lang w:val="sk-SK" w:eastAsia="en-US" w:bidi="ar-SA"/>
      </w:rPr>
    </w:lvl>
    <w:lvl w:ilvl="7" w:tplc="180AA6A4">
      <w:numFmt w:val="bullet"/>
      <w:lvlText w:val="•"/>
      <w:lvlJc w:val="left"/>
      <w:pPr>
        <w:ind w:left="5035" w:hanging="360"/>
      </w:pPr>
      <w:rPr>
        <w:rFonts w:hint="default"/>
        <w:lang w:val="sk-SK" w:eastAsia="en-US" w:bidi="ar-SA"/>
      </w:rPr>
    </w:lvl>
    <w:lvl w:ilvl="8" w:tplc="50763328">
      <w:numFmt w:val="bullet"/>
      <w:lvlText w:val="•"/>
      <w:lvlJc w:val="left"/>
      <w:pPr>
        <w:ind w:left="5642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59F26BF7"/>
    <w:multiLevelType w:val="hybridMultilevel"/>
    <w:tmpl w:val="4C966CEA"/>
    <w:lvl w:ilvl="0" w:tplc="B9E04474">
      <w:numFmt w:val="bullet"/>
      <w:lvlText w:val=""/>
      <w:lvlJc w:val="left"/>
      <w:pPr>
        <w:ind w:left="15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6A468954">
      <w:numFmt w:val="bullet"/>
      <w:lvlText w:val="•"/>
      <w:lvlJc w:val="left"/>
      <w:pPr>
        <w:ind w:left="2168" w:hanging="361"/>
      </w:pPr>
      <w:rPr>
        <w:rFonts w:hint="default"/>
        <w:lang w:val="sk-SK" w:eastAsia="en-US" w:bidi="ar-SA"/>
      </w:rPr>
    </w:lvl>
    <w:lvl w:ilvl="2" w:tplc="FB3A9974">
      <w:numFmt w:val="bullet"/>
      <w:lvlText w:val="•"/>
      <w:lvlJc w:val="left"/>
      <w:pPr>
        <w:ind w:left="2776" w:hanging="361"/>
      </w:pPr>
      <w:rPr>
        <w:rFonts w:hint="default"/>
        <w:lang w:val="sk-SK" w:eastAsia="en-US" w:bidi="ar-SA"/>
      </w:rPr>
    </w:lvl>
    <w:lvl w:ilvl="3" w:tplc="69125210">
      <w:numFmt w:val="bullet"/>
      <w:lvlText w:val="•"/>
      <w:lvlJc w:val="left"/>
      <w:pPr>
        <w:ind w:left="3384" w:hanging="361"/>
      </w:pPr>
      <w:rPr>
        <w:rFonts w:hint="default"/>
        <w:lang w:val="sk-SK" w:eastAsia="en-US" w:bidi="ar-SA"/>
      </w:rPr>
    </w:lvl>
    <w:lvl w:ilvl="4" w:tplc="BE3E0BA2">
      <w:numFmt w:val="bullet"/>
      <w:lvlText w:val="•"/>
      <w:lvlJc w:val="left"/>
      <w:pPr>
        <w:ind w:left="3992" w:hanging="361"/>
      </w:pPr>
      <w:rPr>
        <w:rFonts w:hint="default"/>
        <w:lang w:val="sk-SK" w:eastAsia="en-US" w:bidi="ar-SA"/>
      </w:rPr>
    </w:lvl>
    <w:lvl w:ilvl="5" w:tplc="CA06C430">
      <w:numFmt w:val="bullet"/>
      <w:lvlText w:val="•"/>
      <w:lvlJc w:val="left"/>
      <w:pPr>
        <w:ind w:left="4600" w:hanging="361"/>
      </w:pPr>
      <w:rPr>
        <w:rFonts w:hint="default"/>
        <w:lang w:val="sk-SK" w:eastAsia="en-US" w:bidi="ar-SA"/>
      </w:rPr>
    </w:lvl>
    <w:lvl w:ilvl="6" w:tplc="0866A70C">
      <w:numFmt w:val="bullet"/>
      <w:lvlText w:val="•"/>
      <w:lvlJc w:val="left"/>
      <w:pPr>
        <w:ind w:left="5209" w:hanging="361"/>
      </w:pPr>
      <w:rPr>
        <w:rFonts w:hint="default"/>
        <w:lang w:val="sk-SK" w:eastAsia="en-US" w:bidi="ar-SA"/>
      </w:rPr>
    </w:lvl>
    <w:lvl w:ilvl="7" w:tplc="06367FAE">
      <w:numFmt w:val="bullet"/>
      <w:lvlText w:val="•"/>
      <w:lvlJc w:val="left"/>
      <w:pPr>
        <w:ind w:left="5817" w:hanging="361"/>
      </w:pPr>
      <w:rPr>
        <w:rFonts w:hint="default"/>
        <w:lang w:val="sk-SK" w:eastAsia="en-US" w:bidi="ar-SA"/>
      </w:rPr>
    </w:lvl>
    <w:lvl w:ilvl="8" w:tplc="B67C4840">
      <w:numFmt w:val="bullet"/>
      <w:lvlText w:val="•"/>
      <w:lvlJc w:val="left"/>
      <w:pPr>
        <w:ind w:left="6425" w:hanging="361"/>
      </w:pPr>
      <w:rPr>
        <w:rFonts w:hint="default"/>
        <w:lang w:val="sk-SK" w:eastAsia="en-US" w:bidi="ar-SA"/>
      </w:rPr>
    </w:lvl>
  </w:abstractNum>
  <w:num w:numId="1" w16cid:durableId="954672960">
    <w:abstractNumId w:val="0"/>
  </w:num>
  <w:num w:numId="2" w16cid:durableId="8177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A5"/>
    <w:rsid w:val="00312944"/>
    <w:rsid w:val="003C2F87"/>
    <w:rsid w:val="00795FD8"/>
    <w:rsid w:val="00B42409"/>
    <w:rsid w:val="00EA36A5"/>
    <w:rsid w:val="00F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F023"/>
  <w15:docId w15:val="{DF779708-D7D5-45B1-946C-79D3848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788" w:hanging="360"/>
    </w:pPr>
    <w:rPr>
      <w:sz w:val="16"/>
      <w:szCs w:val="16"/>
    </w:rPr>
  </w:style>
  <w:style w:type="paragraph" w:styleId="Nzov">
    <w:name w:val="Title"/>
    <w:basedOn w:val="Normlny"/>
    <w:uiPriority w:val="10"/>
    <w:qFormat/>
    <w:pPr>
      <w:spacing w:before="10"/>
      <w:ind w:left="2846"/>
    </w:pPr>
    <w:rPr>
      <w:b/>
      <w:bCs/>
    </w:rPr>
  </w:style>
  <w:style w:type="paragraph" w:styleId="Odsekzoznamu">
    <w:name w:val="List Paragraph"/>
    <w:basedOn w:val="Normlny"/>
    <w:uiPriority w:val="1"/>
    <w:qFormat/>
    <w:pPr>
      <w:spacing w:before="15"/>
      <w:ind w:left="788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FD60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D60D8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FD60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D60D8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 Máté</dc:creator>
  <cp:lastModifiedBy>Lukáš Spuchlák</cp:lastModifiedBy>
  <cp:revision>2</cp:revision>
  <cp:lastPrinted>2025-06-25T09:50:00Z</cp:lastPrinted>
  <dcterms:created xsi:type="dcterms:W3CDTF">2025-06-25T09:56:00Z</dcterms:created>
  <dcterms:modified xsi:type="dcterms:W3CDTF">2025-06-25T09:56:00Z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2025-06-25T00:00:00Z</vt:filetime>
  </property>
  <property fmtid="{D5CDD505-2E9C-101B-9397-08002B2CF9AE}" pid="5" name="Producer">
    <vt:lpwstr>3-Heights(TM) PDF Security Shell 4.8.25.2 (http://www.pdf-tools.com)</vt:lpwstr>
  </property>
</Properties>
</file>